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C750B0">
        <w:tc>
          <w:tcPr>
            <w:tcW w:w="509" w:type="dxa"/>
          </w:tcPr>
          <w:p w:rsidR="00C750B0" w:rsidRDefault="00F60A61">
            <w:pPr>
              <w:pStyle w:val="afffd"/>
              <w:framePr w:wrap="notBeside" w:vAnchor="page" w:hAnchor="page" w:x="1372" w:y="568"/>
              <w:tabs>
                <w:tab w:val="clear" w:pos="4153"/>
                <w:tab w:val="clear" w:pos="8306"/>
              </w:tabs>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C750B0" w:rsidRDefault="00F60A61">
            <w:pPr>
              <w:pStyle w:val="afffd"/>
              <w:framePr w:wrap="notBeside" w:vAnchor="page" w:hAnchor="page" w:x="1372" w:y="568"/>
              <w:tabs>
                <w:tab w:val="clear" w:pos="4153"/>
                <w:tab w:val="clear" w:pos="8306"/>
              </w:tabs>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35.080</w:t>
            </w:r>
            <w:r>
              <w:rPr>
                <w:rFonts w:ascii="黑体" w:eastAsia="黑体" w:hAnsi="黑体"/>
                <w:sz w:val="21"/>
                <w:szCs w:val="21"/>
              </w:rPr>
              <w:fldChar w:fldCharType="end"/>
            </w:r>
            <w:bookmarkEnd w:id="0"/>
          </w:p>
        </w:tc>
      </w:tr>
      <w:tr w:rsidR="00C750B0">
        <w:tc>
          <w:tcPr>
            <w:tcW w:w="509" w:type="dxa"/>
          </w:tcPr>
          <w:p w:rsidR="00C750B0" w:rsidRDefault="00F60A61">
            <w:pPr>
              <w:pStyle w:val="afffd"/>
              <w:framePr w:wrap="notBeside" w:vAnchor="page" w:hAnchor="page" w:x="1372" w:y="568"/>
              <w:tabs>
                <w:tab w:val="clear" w:pos="4153"/>
                <w:tab w:val="clear" w:pos="8306"/>
              </w:tabs>
              <w:spacing w:before="40"/>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C750B0">
              <w:trPr>
                <w:trHeight w:hRule="exact" w:val="1021"/>
              </w:trPr>
              <w:tc>
                <w:tcPr>
                  <w:tcW w:w="9242" w:type="dxa"/>
                  <w:vAlign w:val="center"/>
                </w:tcPr>
                <w:p w:rsidR="00C750B0" w:rsidRDefault="00F60A61" w:rsidP="00B65CB5">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ACCEM</w:t>
                  </w:r>
                  <w:r>
                    <w:fldChar w:fldCharType="end"/>
                  </w:r>
                  <w:bookmarkEnd w:id="1"/>
                </w:p>
              </w:tc>
            </w:tr>
          </w:tbl>
          <w:p w:rsidR="00C750B0" w:rsidRDefault="00F60A61">
            <w:pPr>
              <w:pStyle w:val="afffd"/>
              <w:framePr w:wrap="notBeside" w:vAnchor="page" w:hAnchor="page" w:x="1372" w:y="568"/>
              <w:tabs>
                <w:tab w:val="clear" w:pos="4153"/>
                <w:tab w:val="clear" w:pos="8306"/>
              </w:tabs>
              <w:spacing w:before="40"/>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L 77</w:t>
            </w:r>
            <w:r>
              <w:rPr>
                <w:rFonts w:ascii="黑体" w:eastAsia="黑体" w:hAnsi="黑体"/>
                <w:sz w:val="21"/>
                <w:szCs w:val="21"/>
              </w:rPr>
              <w:fldChar w:fldCharType="end"/>
            </w:r>
            <w:bookmarkEnd w:id="2"/>
          </w:p>
        </w:tc>
      </w:tr>
    </w:tbl>
    <w:p w:rsidR="00C750B0" w:rsidRDefault="00F60A61">
      <w:pPr>
        <w:pStyle w:val="affff9"/>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C750B0" w:rsidRDefault="00F60A61">
      <w:pPr>
        <w:pStyle w:val="afffffffffb"/>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ACCEM</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rsidR="00C750B0" w:rsidRDefault="00F60A61">
      <w:pPr>
        <w:pStyle w:val="afffffffffc"/>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rsidR="00C750B0" w:rsidRDefault="00F60A61">
      <w:pPr>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C750B0" w:rsidRDefault="00C750B0">
      <w:pPr>
        <w:pStyle w:val="affff9"/>
        <w:framePr w:w="9639" w:h="6976" w:hRule="exact" w:hSpace="0" w:vSpace="0" w:wrap="around" w:hAnchor="page" w:y="6408"/>
        <w:jc w:val="center"/>
        <w:rPr>
          <w:rFonts w:ascii="黑体" w:eastAsia="黑体" w:hAnsi="黑体"/>
          <w:b w:val="0"/>
          <w:bCs w:val="0"/>
          <w:w w:val="100"/>
        </w:rPr>
      </w:pPr>
    </w:p>
    <w:p w:rsidR="00C750B0" w:rsidRDefault="00F60A61">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船用柴油机轴功率在线监测系统技术规范</w:t>
      </w:r>
      <w:r>
        <w:fldChar w:fldCharType="end"/>
      </w:r>
      <w:bookmarkEnd w:id="8"/>
    </w:p>
    <w:p w:rsidR="00C750B0" w:rsidRDefault="00C750B0">
      <w:pPr>
        <w:framePr w:w="9639" w:h="6974" w:hRule="exact" w:wrap="around" w:vAnchor="page" w:hAnchor="page" w:x="1419" w:y="6408" w:anchorLock="1"/>
        <w:ind w:left="-1418"/>
      </w:pPr>
    </w:p>
    <w:p w:rsidR="00C750B0" w:rsidRDefault="00F60A61">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Technical </w:t>
      </w:r>
      <w:r>
        <w:rPr>
          <w:rFonts w:eastAsia="黑体" w:hint="eastAsia"/>
          <w:szCs w:val="28"/>
        </w:rPr>
        <w:t>s</w:t>
      </w:r>
      <w:r>
        <w:rPr>
          <w:rFonts w:eastAsia="黑体"/>
          <w:szCs w:val="28"/>
        </w:rPr>
        <w:t xml:space="preserve">pecification for </w:t>
      </w:r>
      <w:r>
        <w:rPr>
          <w:rFonts w:eastAsia="黑体" w:hint="eastAsia"/>
          <w:szCs w:val="28"/>
        </w:rPr>
        <w:t>o</w:t>
      </w:r>
      <w:r>
        <w:rPr>
          <w:rFonts w:eastAsia="黑体"/>
          <w:szCs w:val="28"/>
        </w:rPr>
        <w:t xml:space="preserve">nline </w:t>
      </w:r>
      <w:r>
        <w:rPr>
          <w:rFonts w:eastAsia="黑体" w:hint="eastAsia"/>
          <w:szCs w:val="28"/>
        </w:rPr>
        <w:t>m</w:t>
      </w:r>
      <w:r>
        <w:rPr>
          <w:rFonts w:eastAsia="黑体"/>
          <w:szCs w:val="28"/>
        </w:rPr>
        <w:t xml:space="preserve">onitoring </w:t>
      </w:r>
      <w:r>
        <w:rPr>
          <w:rFonts w:eastAsia="黑体" w:hint="eastAsia"/>
          <w:szCs w:val="28"/>
        </w:rPr>
        <w:t>s</w:t>
      </w:r>
      <w:r>
        <w:rPr>
          <w:rFonts w:eastAsia="黑体"/>
          <w:szCs w:val="28"/>
        </w:rPr>
        <w:t xml:space="preserve">ystem of </w:t>
      </w:r>
      <w:r>
        <w:rPr>
          <w:rFonts w:eastAsia="黑体" w:hint="eastAsia"/>
          <w:szCs w:val="28"/>
        </w:rPr>
        <w:t>s</w:t>
      </w:r>
      <w:r>
        <w:rPr>
          <w:rFonts w:eastAsia="黑体"/>
          <w:szCs w:val="28"/>
        </w:rPr>
        <w:t xml:space="preserve">haft </w:t>
      </w:r>
      <w:r>
        <w:rPr>
          <w:rFonts w:eastAsia="黑体" w:hint="eastAsia"/>
          <w:szCs w:val="28"/>
        </w:rPr>
        <w:t>p</w:t>
      </w:r>
      <w:r>
        <w:rPr>
          <w:rFonts w:eastAsia="黑体"/>
          <w:szCs w:val="28"/>
        </w:rPr>
        <w:t xml:space="preserve">ower of </w:t>
      </w:r>
      <w:r>
        <w:rPr>
          <w:rFonts w:eastAsia="黑体" w:hint="eastAsia"/>
          <w:szCs w:val="28"/>
        </w:rPr>
        <w:t>m</w:t>
      </w:r>
      <w:r>
        <w:rPr>
          <w:rFonts w:eastAsia="黑体"/>
          <w:szCs w:val="28"/>
        </w:rPr>
        <w:t xml:space="preserve">arine </w:t>
      </w:r>
      <w:r>
        <w:rPr>
          <w:rFonts w:eastAsia="黑体" w:hint="eastAsia"/>
          <w:szCs w:val="28"/>
        </w:rPr>
        <w:t>d</w:t>
      </w:r>
      <w:r>
        <w:rPr>
          <w:rFonts w:eastAsia="黑体"/>
          <w:szCs w:val="28"/>
        </w:rPr>
        <w:t xml:space="preserve">iesel </w:t>
      </w:r>
      <w:r>
        <w:rPr>
          <w:rFonts w:eastAsia="黑体" w:hint="eastAsia"/>
          <w:szCs w:val="28"/>
        </w:rPr>
        <w:t>e</w:t>
      </w:r>
      <w:r>
        <w:rPr>
          <w:rFonts w:eastAsia="黑体"/>
          <w:szCs w:val="28"/>
        </w:rPr>
        <w:t>ngines</w:t>
      </w:r>
      <w:r>
        <w:rPr>
          <w:rFonts w:eastAsia="黑体"/>
          <w:szCs w:val="28"/>
        </w:rPr>
        <w:fldChar w:fldCharType="end"/>
      </w:r>
      <w:bookmarkEnd w:id="9"/>
    </w:p>
    <w:p w:rsidR="00C750B0" w:rsidRDefault="00C750B0">
      <w:pPr>
        <w:framePr w:w="9639" w:h="6974" w:hRule="exact" w:wrap="around" w:vAnchor="page" w:hAnchor="page" w:x="1419" w:y="6408" w:anchorLock="1"/>
        <w:spacing w:line="760" w:lineRule="exact"/>
        <w:ind w:left="-1418"/>
      </w:pPr>
    </w:p>
    <w:p w:rsidR="00C750B0" w:rsidRDefault="00C750B0">
      <w:pPr>
        <w:pStyle w:val="afffffff1"/>
        <w:framePr w:w="9639" w:h="6974" w:hRule="exact" w:wrap="around" w:vAnchor="page" w:hAnchor="page" w:x="1419" w:y="6408" w:anchorLock="1"/>
        <w:textAlignment w:val="bottom"/>
        <w:rPr>
          <w:rFonts w:eastAsia="黑体"/>
          <w:szCs w:val="28"/>
        </w:rPr>
      </w:pPr>
    </w:p>
    <w:bookmarkStart w:id="10" w:name="_GoBack"/>
    <w:p w:rsidR="00C750B0" w:rsidRDefault="00F60A61">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B65CB5">
        <w:rPr>
          <w:sz w:val="24"/>
          <w:szCs w:val="28"/>
        </w:rPr>
      </w:r>
      <w:r>
        <w:rPr>
          <w:sz w:val="24"/>
          <w:szCs w:val="28"/>
        </w:rPr>
        <w:fldChar w:fldCharType="end"/>
      </w:r>
      <w:bookmarkEnd w:id="11"/>
      <w:bookmarkEnd w:id="10"/>
    </w:p>
    <w:p w:rsidR="00C750B0" w:rsidRDefault="00F60A61">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C750B0" w:rsidRDefault="00F60A61">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end"/>
      </w:r>
      <w:bookmarkEnd w:id="13"/>
    </w:p>
    <w:p w:rsidR="00C750B0" w:rsidRDefault="00F60A61">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C750B0" w:rsidRDefault="00F60A61">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C750B0" w:rsidRDefault="00F60A61">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中国商业企业管理协会</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C750B0" w:rsidRDefault="00F60A61">
      <w:pPr>
        <w:rPr>
          <w:rFonts w:ascii="宋体" w:hAnsi="宋体"/>
          <w:sz w:val="28"/>
          <w:szCs w:val="28"/>
        </w:rPr>
        <w:sectPr w:rsidR="00C750B0">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667B24" w:rsidRDefault="00667B24" w:rsidP="00667B24">
      <w:pPr>
        <w:pStyle w:val="affffff3"/>
        <w:spacing w:after="360"/>
      </w:pPr>
      <w:bookmarkStart w:id="21" w:name="BookMark1"/>
      <w:bookmarkStart w:id="22" w:name="_Toc209795396"/>
      <w:r w:rsidRPr="00667B24">
        <w:rPr>
          <w:rFonts w:hint="eastAsia"/>
          <w:spacing w:val="320"/>
        </w:rPr>
        <w:lastRenderedPageBreak/>
        <w:t>目</w:t>
      </w:r>
      <w:r>
        <w:rPr>
          <w:rFonts w:hint="eastAsia"/>
        </w:rPr>
        <w:t>次</w:t>
      </w:r>
    </w:p>
    <w:p w:rsidR="00667B24" w:rsidRPr="00667B24" w:rsidRDefault="00667B24" w:rsidP="00667B24">
      <w:pPr>
        <w:pStyle w:val="10"/>
        <w:tabs>
          <w:tab w:val="right" w:leader="dot" w:pos="9344"/>
        </w:tabs>
        <w:spacing w:line="400" w:lineRule="exact"/>
        <w:rPr>
          <w:rFonts w:asciiTheme="minorHAnsi" w:eastAsiaTheme="minorEastAsia" w:hAnsiTheme="minorHAnsi" w:cstheme="minorBidi"/>
          <w:noProof/>
          <w:szCs w:val="22"/>
        </w:rPr>
      </w:pPr>
      <w:r w:rsidRPr="00667B24">
        <w:fldChar w:fldCharType="begin"/>
      </w:r>
      <w:r w:rsidRPr="00667B24">
        <w:instrText xml:space="preserve"> TOC \o "1-1" \h </w:instrText>
      </w:r>
      <w:r w:rsidRPr="00667B24">
        <w:fldChar w:fldCharType="separate"/>
      </w:r>
      <w:hyperlink w:anchor="_Toc209942958" w:history="1">
        <w:r w:rsidRPr="00667B24">
          <w:rPr>
            <w:rStyle w:val="affff5"/>
            <w:rFonts w:hint="eastAsia"/>
            <w:noProof/>
          </w:rPr>
          <w:t>前言</w:t>
        </w:r>
        <w:r w:rsidRPr="00667B24">
          <w:rPr>
            <w:noProof/>
          </w:rPr>
          <w:tab/>
        </w:r>
        <w:r w:rsidRPr="00667B24">
          <w:rPr>
            <w:noProof/>
          </w:rPr>
          <w:fldChar w:fldCharType="begin"/>
        </w:r>
        <w:r w:rsidRPr="00667B24">
          <w:rPr>
            <w:noProof/>
          </w:rPr>
          <w:instrText xml:space="preserve"> PAGEREF _Toc209942958 \h </w:instrText>
        </w:r>
        <w:r w:rsidRPr="00667B24">
          <w:rPr>
            <w:noProof/>
          </w:rPr>
        </w:r>
        <w:r w:rsidRPr="00667B24">
          <w:rPr>
            <w:noProof/>
          </w:rPr>
          <w:fldChar w:fldCharType="separate"/>
        </w:r>
        <w:r w:rsidR="005F34D4">
          <w:rPr>
            <w:noProof/>
          </w:rPr>
          <w:t>II</w:t>
        </w:r>
        <w:r w:rsidRPr="00667B24">
          <w:rPr>
            <w:noProof/>
          </w:rPr>
          <w:fldChar w:fldCharType="end"/>
        </w:r>
      </w:hyperlink>
    </w:p>
    <w:p w:rsidR="00667B24" w:rsidRPr="00667B24" w:rsidRDefault="00A54E3D" w:rsidP="00667B24">
      <w:pPr>
        <w:pStyle w:val="10"/>
        <w:tabs>
          <w:tab w:val="right" w:leader="dot" w:pos="9344"/>
        </w:tabs>
        <w:spacing w:line="400" w:lineRule="exact"/>
        <w:rPr>
          <w:rFonts w:asciiTheme="minorHAnsi" w:eastAsiaTheme="minorEastAsia" w:hAnsiTheme="minorHAnsi" w:cstheme="minorBidi"/>
          <w:noProof/>
          <w:szCs w:val="22"/>
        </w:rPr>
      </w:pPr>
      <w:hyperlink w:anchor="_Toc209942959" w:history="1">
        <w:r w:rsidR="00667B24" w:rsidRPr="00667B24">
          <w:rPr>
            <w:rStyle w:val="affff5"/>
            <w:noProof/>
          </w:rPr>
          <w:t>1</w:t>
        </w:r>
        <w:r w:rsidR="00667B24">
          <w:rPr>
            <w:rStyle w:val="affff5"/>
            <w:noProof/>
          </w:rPr>
          <w:t xml:space="preserve"> </w:t>
        </w:r>
        <w:r w:rsidR="00667B24" w:rsidRPr="00667B24">
          <w:rPr>
            <w:rStyle w:val="affff5"/>
            <w:rFonts w:hint="eastAsia"/>
            <w:noProof/>
          </w:rPr>
          <w:t xml:space="preserve"> 范围</w:t>
        </w:r>
        <w:r w:rsidR="00667B24" w:rsidRPr="00667B24">
          <w:rPr>
            <w:noProof/>
          </w:rPr>
          <w:tab/>
        </w:r>
        <w:r w:rsidR="00667B24" w:rsidRPr="00667B24">
          <w:rPr>
            <w:noProof/>
          </w:rPr>
          <w:fldChar w:fldCharType="begin"/>
        </w:r>
        <w:r w:rsidR="00667B24" w:rsidRPr="00667B24">
          <w:rPr>
            <w:noProof/>
          </w:rPr>
          <w:instrText xml:space="preserve"> PAGEREF _Toc209942959 \h </w:instrText>
        </w:r>
        <w:r w:rsidR="00667B24" w:rsidRPr="00667B24">
          <w:rPr>
            <w:noProof/>
          </w:rPr>
        </w:r>
        <w:r w:rsidR="00667B24" w:rsidRPr="00667B24">
          <w:rPr>
            <w:noProof/>
          </w:rPr>
          <w:fldChar w:fldCharType="separate"/>
        </w:r>
        <w:r w:rsidR="005F34D4">
          <w:rPr>
            <w:noProof/>
          </w:rPr>
          <w:t>1</w:t>
        </w:r>
        <w:r w:rsidR="00667B24" w:rsidRPr="00667B24">
          <w:rPr>
            <w:noProof/>
          </w:rPr>
          <w:fldChar w:fldCharType="end"/>
        </w:r>
      </w:hyperlink>
    </w:p>
    <w:p w:rsidR="00667B24" w:rsidRPr="00667B24" w:rsidRDefault="00A54E3D" w:rsidP="00667B24">
      <w:pPr>
        <w:pStyle w:val="10"/>
        <w:tabs>
          <w:tab w:val="right" w:leader="dot" w:pos="9344"/>
        </w:tabs>
        <w:spacing w:line="400" w:lineRule="exact"/>
        <w:rPr>
          <w:rFonts w:asciiTheme="minorHAnsi" w:eastAsiaTheme="minorEastAsia" w:hAnsiTheme="minorHAnsi" w:cstheme="minorBidi"/>
          <w:noProof/>
          <w:szCs w:val="22"/>
        </w:rPr>
      </w:pPr>
      <w:hyperlink w:anchor="_Toc209942960" w:history="1">
        <w:r w:rsidR="00667B24" w:rsidRPr="00667B24">
          <w:rPr>
            <w:rStyle w:val="affff5"/>
            <w:noProof/>
          </w:rPr>
          <w:t>2</w:t>
        </w:r>
        <w:r w:rsidR="00667B24">
          <w:rPr>
            <w:rStyle w:val="affff5"/>
            <w:noProof/>
          </w:rPr>
          <w:t xml:space="preserve"> </w:t>
        </w:r>
        <w:r w:rsidR="00667B24" w:rsidRPr="00667B24">
          <w:rPr>
            <w:rStyle w:val="affff5"/>
            <w:rFonts w:hint="eastAsia"/>
            <w:noProof/>
          </w:rPr>
          <w:t xml:space="preserve"> 规范性引用文件</w:t>
        </w:r>
        <w:r w:rsidR="00667B24" w:rsidRPr="00667B24">
          <w:rPr>
            <w:noProof/>
          </w:rPr>
          <w:tab/>
        </w:r>
        <w:r w:rsidR="00667B24" w:rsidRPr="00667B24">
          <w:rPr>
            <w:noProof/>
          </w:rPr>
          <w:fldChar w:fldCharType="begin"/>
        </w:r>
        <w:r w:rsidR="00667B24" w:rsidRPr="00667B24">
          <w:rPr>
            <w:noProof/>
          </w:rPr>
          <w:instrText xml:space="preserve"> PAGEREF _Toc209942960 \h </w:instrText>
        </w:r>
        <w:r w:rsidR="00667B24" w:rsidRPr="00667B24">
          <w:rPr>
            <w:noProof/>
          </w:rPr>
        </w:r>
        <w:r w:rsidR="00667B24" w:rsidRPr="00667B24">
          <w:rPr>
            <w:noProof/>
          </w:rPr>
          <w:fldChar w:fldCharType="separate"/>
        </w:r>
        <w:r w:rsidR="005F34D4">
          <w:rPr>
            <w:noProof/>
          </w:rPr>
          <w:t>1</w:t>
        </w:r>
        <w:r w:rsidR="00667B24" w:rsidRPr="00667B24">
          <w:rPr>
            <w:noProof/>
          </w:rPr>
          <w:fldChar w:fldCharType="end"/>
        </w:r>
      </w:hyperlink>
    </w:p>
    <w:p w:rsidR="00667B24" w:rsidRPr="00667B24" w:rsidRDefault="00A54E3D" w:rsidP="00667B24">
      <w:pPr>
        <w:pStyle w:val="10"/>
        <w:tabs>
          <w:tab w:val="right" w:leader="dot" w:pos="9344"/>
        </w:tabs>
        <w:spacing w:line="400" w:lineRule="exact"/>
        <w:rPr>
          <w:rFonts w:asciiTheme="minorHAnsi" w:eastAsiaTheme="minorEastAsia" w:hAnsiTheme="minorHAnsi" w:cstheme="minorBidi"/>
          <w:noProof/>
          <w:szCs w:val="22"/>
        </w:rPr>
      </w:pPr>
      <w:hyperlink w:anchor="_Toc209942961" w:history="1">
        <w:r w:rsidR="00667B24" w:rsidRPr="00667B24">
          <w:rPr>
            <w:rStyle w:val="affff5"/>
            <w:noProof/>
          </w:rPr>
          <w:t>3</w:t>
        </w:r>
        <w:r w:rsidR="00667B24">
          <w:rPr>
            <w:rStyle w:val="affff5"/>
            <w:noProof/>
          </w:rPr>
          <w:t xml:space="preserve"> </w:t>
        </w:r>
        <w:r w:rsidR="00667B24" w:rsidRPr="00667B24">
          <w:rPr>
            <w:rStyle w:val="affff5"/>
            <w:rFonts w:hint="eastAsia"/>
            <w:noProof/>
          </w:rPr>
          <w:t xml:space="preserve"> 术语和定义</w:t>
        </w:r>
        <w:r w:rsidR="00667B24" w:rsidRPr="00667B24">
          <w:rPr>
            <w:noProof/>
          </w:rPr>
          <w:tab/>
        </w:r>
        <w:r w:rsidR="00667B24" w:rsidRPr="00667B24">
          <w:rPr>
            <w:noProof/>
          </w:rPr>
          <w:fldChar w:fldCharType="begin"/>
        </w:r>
        <w:r w:rsidR="00667B24" w:rsidRPr="00667B24">
          <w:rPr>
            <w:noProof/>
          </w:rPr>
          <w:instrText xml:space="preserve"> PAGEREF _Toc209942961 \h </w:instrText>
        </w:r>
        <w:r w:rsidR="00667B24" w:rsidRPr="00667B24">
          <w:rPr>
            <w:noProof/>
          </w:rPr>
        </w:r>
        <w:r w:rsidR="00667B24" w:rsidRPr="00667B24">
          <w:rPr>
            <w:noProof/>
          </w:rPr>
          <w:fldChar w:fldCharType="separate"/>
        </w:r>
        <w:r w:rsidR="005F34D4">
          <w:rPr>
            <w:noProof/>
          </w:rPr>
          <w:t>1</w:t>
        </w:r>
        <w:r w:rsidR="00667B24" w:rsidRPr="00667B24">
          <w:rPr>
            <w:noProof/>
          </w:rPr>
          <w:fldChar w:fldCharType="end"/>
        </w:r>
      </w:hyperlink>
    </w:p>
    <w:p w:rsidR="00667B24" w:rsidRPr="00667B24" w:rsidRDefault="00A54E3D" w:rsidP="00667B24">
      <w:pPr>
        <w:pStyle w:val="10"/>
        <w:tabs>
          <w:tab w:val="right" w:leader="dot" w:pos="9344"/>
        </w:tabs>
        <w:spacing w:line="400" w:lineRule="exact"/>
        <w:rPr>
          <w:rFonts w:asciiTheme="minorHAnsi" w:eastAsiaTheme="minorEastAsia" w:hAnsiTheme="minorHAnsi" w:cstheme="minorBidi"/>
          <w:noProof/>
          <w:szCs w:val="22"/>
        </w:rPr>
      </w:pPr>
      <w:hyperlink w:anchor="_Toc209942962" w:history="1">
        <w:r w:rsidR="00667B24" w:rsidRPr="00667B24">
          <w:rPr>
            <w:rStyle w:val="affff5"/>
            <w:noProof/>
          </w:rPr>
          <w:t>4</w:t>
        </w:r>
        <w:r w:rsidR="00667B24">
          <w:rPr>
            <w:rStyle w:val="affff5"/>
            <w:noProof/>
          </w:rPr>
          <w:t xml:space="preserve"> </w:t>
        </w:r>
        <w:r w:rsidR="00667B24" w:rsidRPr="00667B24">
          <w:rPr>
            <w:rStyle w:val="affff5"/>
            <w:rFonts w:hint="eastAsia"/>
            <w:noProof/>
          </w:rPr>
          <w:t xml:space="preserve"> 系统架构</w:t>
        </w:r>
        <w:r w:rsidR="00667B24" w:rsidRPr="00667B24">
          <w:rPr>
            <w:noProof/>
          </w:rPr>
          <w:tab/>
        </w:r>
        <w:r w:rsidR="00667B24" w:rsidRPr="00667B24">
          <w:rPr>
            <w:noProof/>
          </w:rPr>
          <w:fldChar w:fldCharType="begin"/>
        </w:r>
        <w:r w:rsidR="00667B24" w:rsidRPr="00667B24">
          <w:rPr>
            <w:noProof/>
          </w:rPr>
          <w:instrText xml:space="preserve"> PAGEREF _Toc209942962 \h </w:instrText>
        </w:r>
        <w:r w:rsidR="00667B24" w:rsidRPr="00667B24">
          <w:rPr>
            <w:noProof/>
          </w:rPr>
        </w:r>
        <w:r w:rsidR="00667B24" w:rsidRPr="00667B24">
          <w:rPr>
            <w:noProof/>
          </w:rPr>
          <w:fldChar w:fldCharType="separate"/>
        </w:r>
        <w:r w:rsidR="005F34D4">
          <w:rPr>
            <w:noProof/>
          </w:rPr>
          <w:t>1</w:t>
        </w:r>
        <w:r w:rsidR="00667B24" w:rsidRPr="00667B24">
          <w:rPr>
            <w:noProof/>
          </w:rPr>
          <w:fldChar w:fldCharType="end"/>
        </w:r>
      </w:hyperlink>
    </w:p>
    <w:p w:rsidR="00667B24" w:rsidRPr="00667B24" w:rsidRDefault="00A54E3D" w:rsidP="00667B24">
      <w:pPr>
        <w:pStyle w:val="10"/>
        <w:tabs>
          <w:tab w:val="right" w:leader="dot" w:pos="9344"/>
        </w:tabs>
        <w:spacing w:line="400" w:lineRule="exact"/>
        <w:rPr>
          <w:rFonts w:asciiTheme="minorHAnsi" w:eastAsiaTheme="minorEastAsia" w:hAnsiTheme="minorHAnsi" w:cstheme="minorBidi"/>
          <w:noProof/>
          <w:szCs w:val="22"/>
        </w:rPr>
      </w:pPr>
      <w:hyperlink w:anchor="_Toc209942963" w:history="1">
        <w:r w:rsidR="00667B24" w:rsidRPr="00667B24">
          <w:rPr>
            <w:rStyle w:val="affff5"/>
            <w:noProof/>
          </w:rPr>
          <w:t>5</w:t>
        </w:r>
        <w:r w:rsidR="00667B24">
          <w:rPr>
            <w:rStyle w:val="affff5"/>
            <w:noProof/>
          </w:rPr>
          <w:t xml:space="preserve"> </w:t>
        </w:r>
        <w:r w:rsidR="00667B24" w:rsidRPr="00667B24">
          <w:rPr>
            <w:rStyle w:val="affff5"/>
            <w:rFonts w:hint="eastAsia"/>
            <w:noProof/>
          </w:rPr>
          <w:t xml:space="preserve"> 功能要求</w:t>
        </w:r>
        <w:r w:rsidR="00667B24" w:rsidRPr="00667B24">
          <w:rPr>
            <w:noProof/>
          </w:rPr>
          <w:tab/>
        </w:r>
        <w:r w:rsidR="00667B24" w:rsidRPr="00667B24">
          <w:rPr>
            <w:noProof/>
          </w:rPr>
          <w:fldChar w:fldCharType="begin"/>
        </w:r>
        <w:r w:rsidR="00667B24" w:rsidRPr="00667B24">
          <w:rPr>
            <w:noProof/>
          </w:rPr>
          <w:instrText xml:space="preserve"> PAGEREF _Toc209942963 \h </w:instrText>
        </w:r>
        <w:r w:rsidR="00667B24" w:rsidRPr="00667B24">
          <w:rPr>
            <w:noProof/>
          </w:rPr>
        </w:r>
        <w:r w:rsidR="00667B24" w:rsidRPr="00667B24">
          <w:rPr>
            <w:noProof/>
          </w:rPr>
          <w:fldChar w:fldCharType="separate"/>
        </w:r>
        <w:r w:rsidR="005F34D4">
          <w:rPr>
            <w:noProof/>
          </w:rPr>
          <w:t>2</w:t>
        </w:r>
        <w:r w:rsidR="00667B24" w:rsidRPr="00667B24">
          <w:rPr>
            <w:noProof/>
          </w:rPr>
          <w:fldChar w:fldCharType="end"/>
        </w:r>
      </w:hyperlink>
    </w:p>
    <w:p w:rsidR="00667B24" w:rsidRPr="00667B24" w:rsidRDefault="00A54E3D" w:rsidP="00667B24">
      <w:pPr>
        <w:pStyle w:val="10"/>
        <w:tabs>
          <w:tab w:val="right" w:leader="dot" w:pos="9344"/>
        </w:tabs>
        <w:spacing w:line="400" w:lineRule="exact"/>
        <w:rPr>
          <w:rFonts w:asciiTheme="minorHAnsi" w:eastAsiaTheme="minorEastAsia" w:hAnsiTheme="minorHAnsi" w:cstheme="minorBidi"/>
          <w:noProof/>
          <w:szCs w:val="22"/>
        </w:rPr>
      </w:pPr>
      <w:hyperlink w:anchor="_Toc209942964" w:history="1">
        <w:r w:rsidR="00667B24" w:rsidRPr="00667B24">
          <w:rPr>
            <w:rStyle w:val="affff5"/>
            <w:noProof/>
          </w:rPr>
          <w:t>6</w:t>
        </w:r>
        <w:r w:rsidR="00667B24">
          <w:rPr>
            <w:rStyle w:val="affff5"/>
            <w:noProof/>
          </w:rPr>
          <w:t xml:space="preserve"> </w:t>
        </w:r>
        <w:r w:rsidR="00667B24" w:rsidRPr="00667B24">
          <w:rPr>
            <w:rStyle w:val="affff5"/>
            <w:rFonts w:hint="eastAsia"/>
            <w:noProof/>
          </w:rPr>
          <w:t xml:space="preserve"> 性能要求</w:t>
        </w:r>
        <w:r w:rsidR="00667B24" w:rsidRPr="00667B24">
          <w:rPr>
            <w:noProof/>
          </w:rPr>
          <w:tab/>
        </w:r>
        <w:r w:rsidR="00667B24" w:rsidRPr="00667B24">
          <w:rPr>
            <w:noProof/>
          </w:rPr>
          <w:fldChar w:fldCharType="begin"/>
        </w:r>
        <w:r w:rsidR="00667B24" w:rsidRPr="00667B24">
          <w:rPr>
            <w:noProof/>
          </w:rPr>
          <w:instrText xml:space="preserve"> PAGEREF _Toc209942964 \h </w:instrText>
        </w:r>
        <w:r w:rsidR="00667B24" w:rsidRPr="00667B24">
          <w:rPr>
            <w:noProof/>
          </w:rPr>
        </w:r>
        <w:r w:rsidR="00667B24" w:rsidRPr="00667B24">
          <w:rPr>
            <w:noProof/>
          </w:rPr>
          <w:fldChar w:fldCharType="separate"/>
        </w:r>
        <w:r w:rsidR="005F34D4">
          <w:rPr>
            <w:noProof/>
          </w:rPr>
          <w:t>4</w:t>
        </w:r>
        <w:r w:rsidR="00667B24" w:rsidRPr="00667B24">
          <w:rPr>
            <w:noProof/>
          </w:rPr>
          <w:fldChar w:fldCharType="end"/>
        </w:r>
      </w:hyperlink>
    </w:p>
    <w:p w:rsidR="00667B24" w:rsidRPr="00667B24" w:rsidRDefault="00A54E3D" w:rsidP="00667B24">
      <w:pPr>
        <w:pStyle w:val="10"/>
        <w:tabs>
          <w:tab w:val="right" w:leader="dot" w:pos="9344"/>
        </w:tabs>
        <w:spacing w:line="400" w:lineRule="exact"/>
        <w:rPr>
          <w:rFonts w:asciiTheme="minorHAnsi" w:eastAsiaTheme="minorEastAsia" w:hAnsiTheme="minorHAnsi" w:cstheme="minorBidi"/>
          <w:noProof/>
          <w:szCs w:val="22"/>
        </w:rPr>
      </w:pPr>
      <w:hyperlink w:anchor="_Toc209942965" w:history="1">
        <w:r w:rsidR="00667B24" w:rsidRPr="00667B24">
          <w:rPr>
            <w:rStyle w:val="affff5"/>
            <w:noProof/>
          </w:rPr>
          <w:t>7</w:t>
        </w:r>
        <w:r w:rsidR="00667B24">
          <w:rPr>
            <w:rStyle w:val="affff5"/>
            <w:noProof/>
          </w:rPr>
          <w:t xml:space="preserve"> </w:t>
        </w:r>
        <w:r w:rsidR="00667B24" w:rsidRPr="00667B24">
          <w:rPr>
            <w:rStyle w:val="affff5"/>
            <w:rFonts w:hint="eastAsia"/>
            <w:noProof/>
          </w:rPr>
          <w:t xml:space="preserve"> 安全要求</w:t>
        </w:r>
        <w:r w:rsidR="00667B24" w:rsidRPr="00667B24">
          <w:rPr>
            <w:noProof/>
          </w:rPr>
          <w:tab/>
        </w:r>
        <w:r w:rsidR="00667B24" w:rsidRPr="00667B24">
          <w:rPr>
            <w:noProof/>
          </w:rPr>
          <w:fldChar w:fldCharType="begin"/>
        </w:r>
        <w:r w:rsidR="00667B24" w:rsidRPr="00667B24">
          <w:rPr>
            <w:noProof/>
          </w:rPr>
          <w:instrText xml:space="preserve"> PAGEREF _Toc209942965 \h </w:instrText>
        </w:r>
        <w:r w:rsidR="00667B24" w:rsidRPr="00667B24">
          <w:rPr>
            <w:noProof/>
          </w:rPr>
        </w:r>
        <w:r w:rsidR="00667B24" w:rsidRPr="00667B24">
          <w:rPr>
            <w:noProof/>
          </w:rPr>
          <w:fldChar w:fldCharType="separate"/>
        </w:r>
        <w:r w:rsidR="005F34D4">
          <w:rPr>
            <w:noProof/>
          </w:rPr>
          <w:t>5</w:t>
        </w:r>
        <w:r w:rsidR="00667B24" w:rsidRPr="00667B24">
          <w:rPr>
            <w:noProof/>
          </w:rPr>
          <w:fldChar w:fldCharType="end"/>
        </w:r>
      </w:hyperlink>
    </w:p>
    <w:p w:rsidR="00667B24" w:rsidRPr="00667B24" w:rsidRDefault="00A54E3D" w:rsidP="00667B24">
      <w:pPr>
        <w:pStyle w:val="10"/>
        <w:tabs>
          <w:tab w:val="right" w:leader="dot" w:pos="9344"/>
        </w:tabs>
        <w:spacing w:line="400" w:lineRule="exact"/>
        <w:rPr>
          <w:rFonts w:asciiTheme="minorHAnsi" w:eastAsiaTheme="minorEastAsia" w:hAnsiTheme="minorHAnsi" w:cstheme="minorBidi"/>
          <w:noProof/>
          <w:szCs w:val="22"/>
        </w:rPr>
      </w:pPr>
      <w:hyperlink w:anchor="_Toc209942966" w:history="1">
        <w:r w:rsidR="00667B24" w:rsidRPr="00667B24">
          <w:rPr>
            <w:rStyle w:val="affff5"/>
            <w:noProof/>
          </w:rPr>
          <w:t>8</w:t>
        </w:r>
        <w:r w:rsidR="00667B24">
          <w:rPr>
            <w:rStyle w:val="affff5"/>
            <w:noProof/>
          </w:rPr>
          <w:t xml:space="preserve"> </w:t>
        </w:r>
        <w:r w:rsidR="00667B24" w:rsidRPr="00667B24">
          <w:rPr>
            <w:rStyle w:val="affff5"/>
            <w:rFonts w:hint="eastAsia"/>
            <w:noProof/>
          </w:rPr>
          <w:t xml:space="preserve"> 运行维护</w:t>
        </w:r>
        <w:r w:rsidR="00667B24" w:rsidRPr="00667B24">
          <w:rPr>
            <w:noProof/>
          </w:rPr>
          <w:tab/>
        </w:r>
        <w:r w:rsidR="00667B24" w:rsidRPr="00667B24">
          <w:rPr>
            <w:noProof/>
          </w:rPr>
          <w:fldChar w:fldCharType="begin"/>
        </w:r>
        <w:r w:rsidR="00667B24" w:rsidRPr="00667B24">
          <w:rPr>
            <w:noProof/>
          </w:rPr>
          <w:instrText xml:space="preserve"> PAGEREF _Toc209942966 \h </w:instrText>
        </w:r>
        <w:r w:rsidR="00667B24" w:rsidRPr="00667B24">
          <w:rPr>
            <w:noProof/>
          </w:rPr>
        </w:r>
        <w:r w:rsidR="00667B24" w:rsidRPr="00667B24">
          <w:rPr>
            <w:noProof/>
          </w:rPr>
          <w:fldChar w:fldCharType="separate"/>
        </w:r>
        <w:r w:rsidR="005F34D4">
          <w:rPr>
            <w:noProof/>
          </w:rPr>
          <w:t>6</w:t>
        </w:r>
        <w:r w:rsidR="00667B24" w:rsidRPr="00667B24">
          <w:rPr>
            <w:noProof/>
          </w:rPr>
          <w:fldChar w:fldCharType="end"/>
        </w:r>
      </w:hyperlink>
    </w:p>
    <w:p w:rsidR="00667B24" w:rsidRPr="00667B24" w:rsidRDefault="00667B24" w:rsidP="00667B24">
      <w:pPr>
        <w:pStyle w:val="affffff3"/>
        <w:spacing w:after="360"/>
        <w:sectPr w:rsidR="00667B24" w:rsidRPr="00667B24" w:rsidSect="00667B24">
          <w:headerReference w:type="even" r:id="rId18"/>
          <w:headerReference w:type="default" r:id="rId19"/>
          <w:footerReference w:type="default" r:id="rId20"/>
          <w:pgSz w:w="11906" w:h="16838"/>
          <w:pgMar w:top="1928" w:right="1134" w:bottom="1134" w:left="1134" w:header="1418" w:footer="1134" w:gutter="284"/>
          <w:pgNumType w:fmt="upperRoman" w:start="1"/>
          <w:cols w:space="425"/>
          <w:formProt w:val="0"/>
          <w:docGrid w:linePitch="312"/>
        </w:sectPr>
      </w:pPr>
      <w:r w:rsidRPr="00667B24">
        <w:fldChar w:fldCharType="end"/>
      </w:r>
    </w:p>
    <w:p w:rsidR="00C750B0" w:rsidRDefault="00F60A61">
      <w:pPr>
        <w:pStyle w:val="a6"/>
        <w:spacing w:before="900" w:after="360"/>
      </w:pPr>
      <w:bookmarkStart w:id="23" w:name="_Toc209942958"/>
      <w:bookmarkStart w:id="24" w:name="BookMark2"/>
      <w:bookmarkEnd w:id="21"/>
      <w:r>
        <w:rPr>
          <w:spacing w:val="320"/>
        </w:rPr>
        <w:lastRenderedPageBreak/>
        <w:t>前</w:t>
      </w:r>
      <w:r>
        <w:t>言</w:t>
      </w:r>
      <w:bookmarkEnd w:id="22"/>
      <w:bookmarkEnd w:id="23"/>
    </w:p>
    <w:p w:rsidR="00C750B0" w:rsidRDefault="00F60A61">
      <w:pPr>
        <w:pStyle w:val="affffe"/>
        <w:spacing w:line="288" w:lineRule="auto"/>
        <w:ind w:firstLine="420"/>
      </w:pPr>
      <w:r>
        <w:rPr>
          <w:rFonts w:hint="eastAsia"/>
        </w:rPr>
        <w:t>本文件按照GB/T 1.1—2020《标准化工作导则  第1部分：标准化文件的结构和起草规则》的规定起草。</w:t>
      </w:r>
    </w:p>
    <w:p w:rsidR="00C750B0" w:rsidRDefault="00F60A61">
      <w:pPr>
        <w:pStyle w:val="affffe"/>
        <w:spacing w:line="288" w:lineRule="auto"/>
        <w:ind w:firstLine="420"/>
      </w:pPr>
      <w:r>
        <w:rPr>
          <w:rFonts w:hint="eastAsia"/>
        </w:rPr>
        <w:t>请注意本文件的某些内容可能涉及专利。本文件的发布机构不承担识别专利的责任。</w:t>
      </w:r>
    </w:p>
    <w:p w:rsidR="00C750B0" w:rsidRDefault="00F60A61">
      <w:pPr>
        <w:pStyle w:val="affffe"/>
        <w:spacing w:line="288" w:lineRule="auto"/>
        <w:ind w:firstLine="420"/>
      </w:pPr>
      <w:r>
        <w:rPr>
          <w:rFonts w:hint="eastAsia"/>
        </w:rPr>
        <w:t>本文件由宁波扇贝科技有限公司提出。</w:t>
      </w:r>
    </w:p>
    <w:p w:rsidR="00C750B0" w:rsidRDefault="00F60A61">
      <w:pPr>
        <w:pStyle w:val="affffe"/>
        <w:spacing w:line="288" w:lineRule="auto"/>
        <w:ind w:firstLine="420"/>
      </w:pPr>
      <w:r>
        <w:rPr>
          <w:rFonts w:hint="eastAsia"/>
        </w:rPr>
        <w:t>本文件由中国商业企业管理协会归口。</w:t>
      </w:r>
    </w:p>
    <w:p w:rsidR="00C750B0" w:rsidRDefault="00F60A61">
      <w:pPr>
        <w:pStyle w:val="affffe"/>
        <w:spacing w:line="288" w:lineRule="auto"/>
        <w:ind w:firstLine="420"/>
      </w:pPr>
      <w:r>
        <w:rPr>
          <w:rFonts w:hint="eastAsia"/>
        </w:rPr>
        <w:t>本文件起草单位：</w:t>
      </w:r>
      <w:r w:rsidR="00DF4DF7" w:rsidRPr="00DF4DF7">
        <w:rPr>
          <w:rFonts w:hint="eastAsia"/>
        </w:rPr>
        <w:t>宁波扇贝科技有限公司、西北工业大学宁波研究院、</w:t>
      </w:r>
      <w:r w:rsidR="00DA1A7B">
        <w:rPr>
          <w:rFonts w:hint="eastAsia"/>
        </w:rPr>
        <w:t>西北工业大学、</w:t>
      </w:r>
      <w:r w:rsidR="00DF4DF7" w:rsidRPr="00DF4DF7">
        <w:rPr>
          <w:rFonts w:hint="eastAsia"/>
        </w:rPr>
        <w:t>中国船舶集团有限公司第七一一研究所、宁波中策动力机电集团有限公司、宁波大学、宁波职业技术大学、宁波东方船舶设计院有限公司、浙江南船节能科技有限公司、青岛淄柴博洋柴油机股份有限公司、杭州雅格纳科技有限公司、青岛科技大学、安钰电子科技</w:t>
      </w:r>
      <w:r w:rsidR="00DF4DF7">
        <w:rPr>
          <w:rFonts w:hint="eastAsia"/>
        </w:rPr>
        <w:t>（上海）</w:t>
      </w:r>
      <w:r w:rsidR="00DF4DF7" w:rsidRPr="00DF4DF7">
        <w:rPr>
          <w:rFonts w:hint="eastAsia"/>
        </w:rPr>
        <w:t>有限公司、宁波市</w:t>
      </w:r>
      <w:proofErr w:type="gramStart"/>
      <w:r w:rsidR="00DF4DF7" w:rsidRPr="00DF4DF7">
        <w:rPr>
          <w:rFonts w:hint="eastAsia"/>
        </w:rPr>
        <w:t>枢屿科技</w:t>
      </w:r>
      <w:proofErr w:type="gramEnd"/>
      <w:r w:rsidR="00DF4DF7" w:rsidRPr="00DF4DF7">
        <w:rPr>
          <w:rFonts w:hint="eastAsia"/>
        </w:rPr>
        <w:t>有限公司</w:t>
      </w:r>
      <w:r w:rsidR="00DF4DF7">
        <w:rPr>
          <w:rFonts w:hint="eastAsia"/>
        </w:rPr>
        <w:t>。</w:t>
      </w:r>
    </w:p>
    <w:p w:rsidR="00C750B0" w:rsidRDefault="00F60A61">
      <w:pPr>
        <w:pStyle w:val="affffe"/>
        <w:spacing w:line="288" w:lineRule="auto"/>
        <w:ind w:firstLine="420"/>
      </w:pPr>
      <w:r>
        <w:rPr>
          <w:rFonts w:hint="eastAsia"/>
        </w:rPr>
        <w:t>本文件主要起草人：</w:t>
      </w:r>
      <w:r w:rsidR="00DF4DF7" w:rsidRPr="00DF4DF7">
        <w:rPr>
          <w:rFonts w:hint="eastAsia"/>
        </w:rPr>
        <w:t>徐峰、常洪龙、黄鹤、娄华、石冉、袁广民、王慰慈、王雷、缪琳、林光影、唐忠玉、王孝峰、赵振、贺杰、陈龙、童楚东、刘伊凡、李磊、张兆辉、王海伟、何海</w:t>
      </w:r>
      <w:proofErr w:type="gramStart"/>
      <w:r w:rsidR="00DF4DF7" w:rsidRPr="00DF4DF7">
        <w:rPr>
          <w:rFonts w:hint="eastAsia"/>
        </w:rPr>
        <w:t>斌</w:t>
      </w:r>
      <w:proofErr w:type="gramEnd"/>
      <w:r w:rsidR="00DF4DF7" w:rsidRPr="00DF4DF7">
        <w:rPr>
          <w:rFonts w:hint="eastAsia"/>
        </w:rPr>
        <w:t>、李江洪、何沛、马群、朱舒锴、</w:t>
      </w:r>
      <w:proofErr w:type="gramStart"/>
      <w:r w:rsidR="00DF4DF7" w:rsidRPr="00DF4DF7">
        <w:rPr>
          <w:rFonts w:hint="eastAsia"/>
        </w:rPr>
        <w:t>竺</w:t>
      </w:r>
      <w:proofErr w:type="gramEnd"/>
      <w:r w:rsidR="00DF4DF7" w:rsidRPr="00DF4DF7">
        <w:rPr>
          <w:rFonts w:hint="eastAsia"/>
        </w:rPr>
        <w:t>显定、尹旭、苏陈忠、林立力、张景浩</w:t>
      </w:r>
      <w:r w:rsidR="00B85FD6">
        <w:rPr>
          <w:rFonts w:hint="eastAsia"/>
        </w:rPr>
        <w:t>。</w:t>
      </w:r>
    </w:p>
    <w:p w:rsidR="00C750B0" w:rsidRDefault="00C750B0">
      <w:pPr>
        <w:pStyle w:val="affffe"/>
        <w:ind w:firstLine="420"/>
      </w:pPr>
    </w:p>
    <w:p w:rsidR="00C750B0" w:rsidRDefault="00C750B0">
      <w:pPr>
        <w:pStyle w:val="affffe"/>
        <w:ind w:firstLine="420"/>
        <w:sectPr w:rsidR="00C750B0">
          <w:pgSz w:w="11906" w:h="16838"/>
          <w:pgMar w:top="1928" w:right="1134" w:bottom="1134" w:left="1134" w:header="1418" w:footer="1134" w:gutter="284"/>
          <w:pgNumType w:fmt="upperRoman"/>
          <w:cols w:space="425"/>
          <w:formProt w:val="0"/>
          <w:docGrid w:linePitch="312"/>
        </w:sectPr>
      </w:pPr>
    </w:p>
    <w:p w:rsidR="00C750B0" w:rsidRDefault="00C750B0">
      <w:pPr>
        <w:spacing w:line="20" w:lineRule="exact"/>
        <w:jc w:val="center"/>
        <w:rPr>
          <w:rFonts w:ascii="黑体" w:eastAsia="黑体" w:hAnsi="黑体"/>
          <w:sz w:val="32"/>
          <w:szCs w:val="32"/>
        </w:rPr>
      </w:pPr>
      <w:bookmarkStart w:id="25" w:name="BookMark4"/>
      <w:bookmarkEnd w:id="24"/>
    </w:p>
    <w:p w:rsidR="00C750B0" w:rsidRDefault="00C750B0">
      <w:pPr>
        <w:spacing w:line="20" w:lineRule="exact"/>
        <w:jc w:val="center"/>
        <w:rPr>
          <w:rFonts w:ascii="黑体" w:eastAsia="黑体" w:hAnsi="黑体"/>
          <w:sz w:val="32"/>
          <w:szCs w:val="32"/>
        </w:rPr>
      </w:pPr>
    </w:p>
    <w:bookmarkStart w:id="26" w:name="NEW_STAND_NAME" w:displacedByCustomXml="next"/>
    <w:sdt>
      <w:sdtPr>
        <w:tag w:val="NEW_STAND_NAME"/>
        <w:id w:val="595910757"/>
        <w:lock w:val="sdtLocked"/>
        <w:placeholder>
          <w:docPart w:val="4B4A4EDDB8B24AB088C50023985BED86"/>
        </w:placeholder>
      </w:sdtPr>
      <w:sdtEndPr/>
      <w:sdtContent>
        <w:p w:rsidR="00C750B0" w:rsidRDefault="00F60A61">
          <w:pPr>
            <w:pStyle w:val="afffffffff1"/>
            <w:spacing w:beforeLines="100" w:before="240" w:afterLines="220" w:after="528"/>
          </w:pPr>
          <w:r>
            <w:rPr>
              <w:rFonts w:hint="eastAsia"/>
            </w:rPr>
            <w:t>船用柴油机轴功率在线监测系统技术规范</w:t>
          </w:r>
        </w:p>
      </w:sdtContent>
    </w:sdt>
    <w:p w:rsidR="00C750B0" w:rsidRDefault="00F60A61">
      <w:pPr>
        <w:pStyle w:val="affc"/>
        <w:spacing w:before="240" w:after="240"/>
      </w:pPr>
      <w:bookmarkStart w:id="27" w:name="_Toc26718930"/>
      <w:bookmarkStart w:id="28" w:name="_Toc26986530"/>
      <w:bookmarkStart w:id="29" w:name="_Toc24884218"/>
      <w:bookmarkStart w:id="30" w:name="_Toc17233325"/>
      <w:bookmarkStart w:id="31" w:name="_Toc17233333"/>
      <w:bookmarkStart w:id="32" w:name="_Toc26648465"/>
      <w:bookmarkStart w:id="33" w:name="_Toc26986771"/>
      <w:bookmarkStart w:id="34" w:name="_Toc24884211"/>
      <w:bookmarkStart w:id="35" w:name="_Toc97192964"/>
      <w:bookmarkStart w:id="36" w:name="_Toc187919471"/>
      <w:bookmarkStart w:id="37" w:name="_Toc209795397"/>
      <w:bookmarkStart w:id="38" w:name="_Toc209942959"/>
      <w:bookmarkEnd w:id="26"/>
      <w:r>
        <w:rPr>
          <w:rFonts w:hint="eastAsia"/>
        </w:rPr>
        <w:t>范围</w:t>
      </w:r>
      <w:bookmarkEnd w:id="27"/>
      <w:bookmarkEnd w:id="28"/>
      <w:bookmarkEnd w:id="29"/>
      <w:bookmarkEnd w:id="30"/>
      <w:bookmarkEnd w:id="31"/>
      <w:bookmarkEnd w:id="32"/>
      <w:bookmarkEnd w:id="33"/>
      <w:bookmarkEnd w:id="34"/>
      <w:bookmarkEnd w:id="35"/>
      <w:bookmarkEnd w:id="36"/>
      <w:bookmarkEnd w:id="37"/>
      <w:bookmarkEnd w:id="38"/>
    </w:p>
    <w:p w:rsidR="00C750B0" w:rsidRDefault="00F60A61">
      <w:pPr>
        <w:pStyle w:val="affffe"/>
        <w:spacing w:line="288" w:lineRule="auto"/>
        <w:ind w:firstLine="420"/>
      </w:pPr>
      <w:bookmarkStart w:id="39" w:name="_Toc24884212"/>
      <w:bookmarkStart w:id="40" w:name="_Toc26648466"/>
      <w:bookmarkStart w:id="41" w:name="_Toc24884219"/>
      <w:bookmarkStart w:id="42" w:name="_Toc17233334"/>
      <w:bookmarkStart w:id="43" w:name="_Toc17233326"/>
      <w:r>
        <w:t>本文件规定了船用柴油机轴功率在线监测系统的系统架构、功能要求、性能要求、安全要求和运行维护。</w:t>
      </w:r>
    </w:p>
    <w:p w:rsidR="00C750B0" w:rsidRDefault="00F60A61">
      <w:pPr>
        <w:pStyle w:val="affffe"/>
        <w:spacing w:line="288" w:lineRule="auto"/>
        <w:ind w:firstLine="420"/>
      </w:pPr>
      <w:r>
        <w:rPr>
          <w:rFonts w:hint="eastAsia"/>
        </w:rPr>
        <w:t>本文件适用于</w:t>
      </w:r>
      <w:r>
        <w:t>船用柴油机轴功率在线监测系统的设计、开发和运维。</w:t>
      </w:r>
    </w:p>
    <w:p w:rsidR="00C750B0" w:rsidRDefault="00F60A61">
      <w:pPr>
        <w:pStyle w:val="affc"/>
        <w:spacing w:before="240" w:after="240"/>
      </w:pPr>
      <w:bookmarkStart w:id="44" w:name="_Toc26718931"/>
      <w:bookmarkStart w:id="45" w:name="_Toc26986531"/>
      <w:bookmarkStart w:id="46" w:name="_Toc26986772"/>
      <w:bookmarkStart w:id="47" w:name="_Toc97192965"/>
      <w:bookmarkStart w:id="48" w:name="_Toc209795398"/>
      <w:bookmarkStart w:id="49" w:name="_Toc187919472"/>
      <w:bookmarkStart w:id="50" w:name="_Toc209942960"/>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p>
    <w:sdt>
      <w:sdtPr>
        <w:rPr>
          <w:rFonts w:hint="eastAsia"/>
        </w:rPr>
        <w:id w:val="715848253"/>
        <w:placeholder>
          <w:docPart w:val="0AEBACA5C1C74AD8864375E7F680345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C750B0" w:rsidRDefault="00F60A61">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C750B0" w:rsidRDefault="00F60A61">
      <w:pPr>
        <w:pStyle w:val="affffe"/>
        <w:spacing w:line="288" w:lineRule="auto"/>
        <w:ind w:firstLine="420"/>
        <w:rPr>
          <w:rFonts w:hAnsi="宋体"/>
        </w:rPr>
      </w:pPr>
      <w:r>
        <w:rPr>
          <w:rFonts w:hAnsi="宋体" w:hint="eastAsia"/>
        </w:rPr>
        <w:t>GB/T 22239  信息安全技术  网络安全等级保护基本要求</w:t>
      </w:r>
    </w:p>
    <w:p w:rsidR="00C750B0" w:rsidRDefault="00F60A61">
      <w:pPr>
        <w:pStyle w:val="affffe"/>
        <w:spacing w:line="288" w:lineRule="auto"/>
        <w:ind w:firstLine="420"/>
      </w:pPr>
      <w:r>
        <w:rPr>
          <w:rFonts w:hint="eastAsia"/>
        </w:rPr>
        <w:t>GB/T 28827.1  信息技术服务  运行维护  第 1 部分：通用要求</w:t>
      </w:r>
    </w:p>
    <w:p w:rsidR="00C750B0" w:rsidRDefault="00F60A61">
      <w:pPr>
        <w:pStyle w:val="affffe"/>
        <w:spacing w:line="288" w:lineRule="auto"/>
        <w:ind w:firstLine="420"/>
      </w:pPr>
      <w:r>
        <w:rPr>
          <w:rFonts w:hint="eastAsia"/>
        </w:rPr>
        <w:t>GB/T 29246  信息安全技术  信息安全管理体系  概述和词汇</w:t>
      </w:r>
    </w:p>
    <w:p w:rsidR="00C750B0" w:rsidRDefault="00F60A61">
      <w:pPr>
        <w:pStyle w:val="affffe"/>
        <w:spacing w:line="288" w:lineRule="auto"/>
        <w:ind w:firstLine="420"/>
        <w:rPr>
          <w:rFonts w:hAnsi="宋体"/>
        </w:rPr>
      </w:pPr>
      <w:r>
        <w:rPr>
          <w:rFonts w:hint="eastAsia"/>
        </w:rPr>
        <w:t>GB/T 36626  信息安全技术  信息系统</w:t>
      </w:r>
      <w:proofErr w:type="gramStart"/>
      <w:r>
        <w:rPr>
          <w:rFonts w:hint="eastAsia"/>
        </w:rPr>
        <w:t>安全运维管理</w:t>
      </w:r>
      <w:proofErr w:type="gramEnd"/>
      <w:r>
        <w:rPr>
          <w:rFonts w:hint="eastAsia"/>
        </w:rPr>
        <w:t>指南</w:t>
      </w:r>
    </w:p>
    <w:p w:rsidR="00C750B0" w:rsidRDefault="00F60A61">
      <w:pPr>
        <w:pStyle w:val="affffe"/>
        <w:spacing w:line="288" w:lineRule="auto"/>
        <w:ind w:firstLine="420"/>
        <w:rPr>
          <w:rFonts w:hAnsi="宋体"/>
        </w:rPr>
      </w:pPr>
      <w:r>
        <w:rPr>
          <w:rFonts w:hAnsi="宋体" w:hint="eastAsia"/>
        </w:rPr>
        <w:t>GB/T 39786  信息安全技术  信息系统密码应用基本要求</w:t>
      </w:r>
    </w:p>
    <w:p w:rsidR="00C750B0" w:rsidRDefault="00F60A61">
      <w:pPr>
        <w:pStyle w:val="affc"/>
        <w:spacing w:before="240" w:after="240"/>
      </w:pPr>
      <w:bookmarkStart w:id="51" w:name="_Toc97192966"/>
      <w:bookmarkStart w:id="52" w:name="_Toc209795399"/>
      <w:bookmarkStart w:id="53" w:name="_Toc187919473"/>
      <w:bookmarkStart w:id="54" w:name="_Toc209942961"/>
      <w:r>
        <w:rPr>
          <w:rFonts w:hint="eastAsia"/>
          <w:szCs w:val="21"/>
        </w:rPr>
        <w:t>术语和定义</w:t>
      </w:r>
      <w:bookmarkEnd w:id="51"/>
      <w:bookmarkEnd w:id="52"/>
      <w:bookmarkEnd w:id="53"/>
      <w:bookmarkEnd w:id="54"/>
    </w:p>
    <w:bookmarkStart w:id="55" w:name="_Toc26986532" w:displacedByCustomXml="next"/>
    <w:bookmarkEnd w:id="55" w:displacedByCustomXml="next"/>
    <w:sdt>
      <w:sdtPr>
        <w:id w:val="-1909835108"/>
        <w:placeholder>
          <w:docPart w:val="B80CE82CA5AD48DE8493E764EDEC4CD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C750B0" w:rsidRDefault="00F60A61">
          <w:pPr>
            <w:pStyle w:val="affffe"/>
            <w:spacing w:line="288" w:lineRule="auto"/>
            <w:ind w:firstLine="420"/>
          </w:pPr>
          <w:r>
            <w:rPr>
              <w:rFonts w:hint="eastAsia"/>
            </w:rPr>
            <w:t>GB/T 29246</w:t>
          </w:r>
          <w:r w:rsidR="003A132D">
            <w:rPr>
              <w:rFonts w:hint="eastAsia"/>
            </w:rPr>
            <w:t xml:space="preserve"> </w:t>
          </w:r>
          <w:r>
            <w:t>界定的以及下列术语和定义适用于本文件。</w:t>
          </w:r>
        </w:p>
      </w:sdtContent>
    </w:sdt>
    <w:p w:rsidR="00C750B0" w:rsidRDefault="00F60A61">
      <w:pPr>
        <w:pStyle w:val="affc"/>
        <w:spacing w:before="240" w:after="240"/>
      </w:pPr>
      <w:bookmarkStart w:id="56" w:name="_Toc209795400"/>
      <w:bookmarkStart w:id="57" w:name="_Toc209942962"/>
      <w:r>
        <w:rPr>
          <w:rFonts w:hint="eastAsia"/>
        </w:rPr>
        <w:t>系统架构</w:t>
      </w:r>
      <w:bookmarkEnd w:id="56"/>
      <w:bookmarkEnd w:id="57"/>
    </w:p>
    <w:p w:rsidR="00C750B0" w:rsidRDefault="00F60A61">
      <w:pPr>
        <w:pStyle w:val="affd"/>
        <w:spacing w:before="120" w:after="120"/>
      </w:pPr>
      <w:r>
        <w:rPr>
          <w:rFonts w:hint="eastAsia"/>
        </w:rPr>
        <w:t>分层设计</w:t>
      </w:r>
    </w:p>
    <w:p w:rsidR="00C750B0" w:rsidRDefault="00F60A61">
      <w:pPr>
        <w:pStyle w:val="affffffffa"/>
        <w:numPr>
          <w:ilvl w:val="0"/>
          <w:numId w:val="0"/>
        </w:numPr>
        <w:spacing w:line="288" w:lineRule="auto"/>
        <w:ind w:firstLineChars="200" w:firstLine="420"/>
      </w:pPr>
      <w:r>
        <w:rPr>
          <w:rFonts w:hint="eastAsia"/>
        </w:rPr>
        <w:t>系统采用“硬件感知-数据传输-软件处理-交互展示”的分层架构，</w:t>
      </w:r>
      <w:r>
        <w:rPr>
          <w:rFonts w:ascii="Segoe UI" w:hAnsi="Segoe UI" w:cs="Segoe UI"/>
          <w:shd w:val="clear" w:color="auto" w:fill="FFFFFF"/>
        </w:rPr>
        <w:t>各层级功能边界清晰、数据流转顺畅，保障系统与外部体系的兼容性及内部功能的可扩展性</w:t>
      </w:r>
      <w:r>
        <w:rPr>
          <w:rFonts w:hint="eastAsia"/>
        </w:rPr>
        <w:t>。系统架构如图 1 所示。</w:t>
      </w:r>
    </w:p>
    <w:p w:rsidR="00C750B0" w:rsidRDefault="00B65CB5">
      <w:pPr>
        <w:pStyle w:val="affffffffa"/>
        <w:numPr>
          <w:ilvl w:val="0"/>
          <w:numId w:val="0"/>
        </w:num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200.65pt">
            <v:imagedata r:id="rId21" o:title="图片167"/>
          </v:shape>
        </w:pict>
      </w:r>
    </w:p>
    <w:p w:rsidR="00C750B0" w:rsidRDefault="00F60A61">
      <w:pPr>
        <w:pStyle w:val="afd"/>
        <w:spacing w:before="120" w:after="120"/>
      </w:pPr>
      <w:r>
        <w:rPr>
          <w:rFonts w:hint="eastAsia"/>
        </w:rPr>
        <w:t>系统架构图</w:t>
      </w:r>
    </w:p>
    <w:p w:rsidR="00C750B0" w:rsidRDefault="00F60A61">
      <w:pPr>
        <w:pStyle w:val="affd"/>
        <w:spacing w:before="120" w:after="120"/>
      </w:pPr>
      <w:r>
        <w:rPr>
          <w:rFonts w:hint="eastAsia"/>
        </w:rPr>
        <w:lastRenderedPageBreak/>
        <w:t>传感器</w:t>
      </w:r>
    </w:p>
    <w:p w:rsidR="00C750B0" w:rsidRDefault="00F60A61">
      <w:pPr>
        <w:pStyle w:val="affffffffa"/>
        <w:spacing w:line="288" w:lineRule="auto"/>
      </w:pPr>
      <w:r>
        <w:rPr>
          <w:rFonts w:hint="eastAsia"/>
        </w:rPr>
        <w:t>传感器作为平台的数据采集源头，负责将柴油机轴的物理参数转化为可监测的电信号。核心传感器类型包括：</w:t>
      </w:r>
    </w:p>
    <w:p w:rsidR="00C750B0" w:rsidRDefault="00F60A61">
      <w:pPr>
        <w:pStyle w:val="af5"/>
        <w:spacing w:line="288" w:lineRule="auto"/>
      </w:pPr>
      <w:r>
        <w:rPr>
          <w:rFonts w:hint="eastAsia"/>
        </w:rPr>
        <w:t>扭矩测量传感器：采集</w:t>
      </w:r>
      <w:proofErr w:type="gramStart"/>
      <w:r>
        <w:rPr>
          <w:rFonts w:hint="eastAsia"/>
        </w:rPr>
        <w:t>轴运行</w:t>
      </w:r>
      <w:proofErr w:type="gramEnd"/>
      <w:r>
        <w:rPr>
          <w:rFonts w:hint="eastAsia"/>
        </w:rPr>
        <w:t>过程中的扭矩数值，支持应变式、磁电式等类型；</w:t>
      </w:r>
    </w:p>
    <w:p w:rsidR="00C750B0" w:rsidRDefault="00F60A61">
      <w:pPr>
        <w:pStyle w:val="af5"/>
        <w:spacing w:line="288" w:lineRule="auto"/>
      </w:pPr>
      <w:r>
        <w:rPr>
          <w:rFonts w:hint="eastAsia"/>
        </w:rPr>
        <w:t>转速测量传感器：实时获取轴转速数据，为功率计算提供基础参数；</w:t>
      </w:r>
    </w:p>
    <w:p w:rsidR="00C750B0" w:rsidRDefault="00F60A61">
      <w:pPr>
        <w:pStyle w:val="af5"/>
        <w:spacing w:line="288" w:lineRule="auto"/>
      </w:pPr>
      <w:r>
        <w:rPr>
          <w:rFonts w:hint="eastAsia"/>
        </w:rPr>
        <w:t>温度传感器：监测轴轴承、机体等关键部位温度，辅助故障诊断；</w:t>
      </w:r>
    </w:p>
    <w:p w:rsidR="00C750B0" w:rsidRDefault="00F60A61">
      <w:pPr>
        <w:pStyle w:val="af5"/>
        <w:spacing w:line="288" w:lineRule="auto"/>
      </w:pPr>
      <w:r>
        <w:rPr>
          <w:rFonts w:hint="eastAsia"/>
        </w:rPr>
        <w:t>压力传感器：采集油路、气路等关联系统压力数据，完善运行状态监测维度。</w:t>
      </w:r>
    </w:p>
    <w:p w:rsidR="00C750B0" w:rsidRDefault="00F60A61">
      <w:pPr>
        <w:pStyle w:val="affffffffa"/>
        <w:spacing w:line="288" w:lineRule="auto"/>
      </w:pPr>
      <w:r>
        <w:rPr>
          <w:rFonts w:hint="eastAsia"/>
        </w:rPr>
        <w:t>传感器输出信号应与外围系统接口层适配。</w:t>
      </w:r>
    </w:p>
    <w:p w:rsidR="00C750B0" w:rsidRDefault="00F60A61">
      <w:pPr>
        <w:pStyle w:val="affd"/>
        <w:spacing w:before="120" w:after="120"/>
      </w:pPr>
      <w:r>
        <w:rPr>
          <w:rFonts w:hint="eastAsia"/>
        </w:rPr>
        <w:t>应用层</w:t>
      </w:r>
    </w:p>
    <w:p w:rsidR="00C750B0" w:rsidRDefault="00F60A61">
      <w:pPr>
        <w:pStyle w:val="affffffffa"/>
        <w:spacing w:line="288" w:lineRule="auto"/>
      </w:pPr>
      <w:r>
        <w:rPr>
          <w:rFonts w:hint="eastAsia"/>
        </w:rPr>
        <w:t>应用层为系统的核心业务逻辑实现层，整合数据处理、信号调理与应用服务，完成从信号到决策的全流程转化。包括应用模块、数据处理模块和信号调理模块。</w:t>
      </w:r>
    </w:p>
    <w:p w:rsidR="00C750B0" w:rsidRDefault="00F60A61">
      <w:pPr>
        <w:pStyle w:val="affe"/>
        <w:spacing w:beforeLines="0" w:before="0" w:afterLines="0" w:after="0" w:line="288" w:lineRule="auto"/>
        <w:rPr>
          <w:rFonts w:ascii="宋体" w:eastAsia="宋体"/>
        </w:rPr>
      </w:pPr>
      <w:r>
        <w:rPr>
          <w:rFonts w:ascii="宋体" w:eastAsia="宋体" w:hint="eastAsia"/>
        </w:rPr>
        <w:t>应用模块作为面向用户的核心服务出口，提供监测、告警、集成等终端功能。核心组件包括实时监测模块、数据监测分析模块、系统集成模块和报警通知模块。</w:t>
      </w:r>
    </w:p>
    <w:p w:rsidR="00C750B0" w:rsidRDefault="00F60A61">
      <w:pPr>
        <w:pStyle w:val="affffffffa"/>
        <w:spacing w:line="288" w:lineRule="auto"/>
      </w:pPr>
      <w:r>
        <w:t>数据处理模块负责数据的全生命周期管理，包括采集、存储、分析与展示。核心组件包括数据采集模块、数据记录模块、数据显示模块</w:t>
      </w:r>
      <w:r>
        <w:rPr>
          <w:rFonts w:hint="eastAsia"/>
        </w:rPr>
        <w:t>和</w:t>
      </w:r>
      <w:r>
        <w:t>数据分析模块。</w:t>
      </w:r>
    </w:p>
    <w:p w:rsidR="00C750B0" w:rsidRDefault="00F60A61">
      <w:pPr>
        <w:pStyle w:val="affffffffa"/>
        <w:spacing w:line="288" w:lineRule="auto"/>
      </w:pPr>
      <w:r>
        <w:t>信号调理模块</w:t>
      </w:r>
      <w:r>
        <w:rPr>
          <w:rFonts w:hint="eastAsia"/>
        </w:rPr>
        <w:t>是</w:t>
      </w:r>
      <w:r>
        <w:t>实现传感器信号的预处理与设备状态的基础监测，保障数据源头可靠性。核心组件包括设备状态监测模块、传感器连接管理模块</w:t>
      </w:r>
      <w:r>
        <w:rPr>
          <w:rFonts w:hint="eastAsia"/>
        </w:rPr>
        <w:t>和</w:t>
      </w:r>
      <w:r>
        <w:t>环境适应</w:t>
      </w:r>
      <w:proofErr w:type="gramStart"/>
      <w:r>
        <w:t>适</w:t>
      </w:r>
      <w:proofErr w:type="gramEnd"/>
      <w:r>
        <w:t>配模块。</w:t>
      </w:r>
    </w:p>
    <w:p w:rsidR="00C750B0" w:rsidRDefault="00F60A61">
      <w:pPr>
        <w:pStyle w:val="affd"/>
        <w:spacing w:before="120" w:after="120"/>
      </w:pPr>
      <w:r>
        <w:rPr>
          <w:rFonts w:hint="eastAsia"/>
        </w:rPr>
        <w:t>外围系统接口层</w:t>
      </w:r>
    </w:p>
    <w:p w:rsidR="00C750B0" w:rsidRDefault="00F60A61">
      <w:pPr>
        <w:pStyle w:val="affffe"/>
        <w:spacing w:line="288" w:lineRule="auto"/>
        <w:ind w:firstLine="420"/>
        <w:rPr>
          <w:rFonts w:ascii="Segoe UI" w:hAnsi="Segoe UI" w:cs="Segoe UI"/>
          <w:shd w:val="clear" w:color="auto" w:fill="FFFFFF"/>
        </w:rPr>
      </w:pPr>
      <w:r>
        <w:rPr>
          <w:rFonts w:ascii="Segoe UI" w:hAnsi="Segoe UI" w:cs="Segoe UI"/>
          <w:shd w:val="clear" w:color="auto" w:fill="FFFFFF"/>
        </w:rPr>
        <w:t>外围系统接口层作为平台与外部设备、第三方系统的连接桥梁，实现模拟信号、数字信号的双向传输与协议适配。包括模拟信号</w:t>
      </w:r>
      <w:proofErr w:type="gramStart"/>
      <w:r>
        <w:rPr>
          <w:rFonts w:ascii="Segoe UI" w:hAnsi="Segoe UI" w:cs="Segoe UI"/>
          <w:shd w:val="clear" w:color="auto" w:fill="FFFFFF"/>
        </w:rPr>
        <w:t>适</w:t>
      </w:r>
      <w:proofErr w:type="gramEnd"/>
      <w:r>
        <w:rPr>
          <w:rFonts w:ascii="Segoe UI" w:hAnsi="Segoe UI" w:cs="Segoe UI"/>
          <w:shd w:val="clear" w:color="auto" w:fill="FFFFFF"/>
        </w:rPr>
        <w:t>配模块、数字协议转换模块</w:t>
      </w:r>
      <w:r>
        <w:rPr>
          <w:rFonts w:ascii="Segoe UI" w:hAnsi="Segoe UI" w:cs="Segoe UI" w:hint="eastAsia"/>
          <w:shd w:val="clear" w:color="auto" w:fill="FFFFFF"/>
        </w:rPr>
        <w:t>和</w:t>
      </w:r>
      <w:r>
        <w:rPr>
          <w:rFonts w:ascii="Segoe UI" w:hAnsi="Segoe UI" w:cs="Segoe UI"/>
          <w:shd w:val="clear" w:color="auto" w:fill="FFFFFF"/>
        </w:rPr>
        <w:t>接口状态监测模块。应符合以下要求：</w:t>
      </w:r>
    </w:p>
    <w:p w:rsidR="00C750B0" w:rsidRDefault="00F60A61">
      <w:pPr>
        <w:pStyle w:val="af5"/>
        <w:numPr>
          <w:ilvl w:val="0"/>
          <w:numId w:val="32"/>
        </w:numPr>
        <w:spacing w:line="288" w:lineRule="auto"/>
        <w:rPr>
          <w:shd w:val="clear" w:color="auto" w:fill="FFFFFF"/>
        </w:rPr>
      </w:pPr>
      <w:r>
        <w:rPr>
          <w:rFonts w:hint="eastAsia"/>
          <w:shd w:val="clear" w:color="auto" w:fill="FFFFFF"/>
        </w:rPr>
        <w:t>支持模拟信号接口：（4</w:t>
      </w:r>
      <w:r>
        <w:rPr>
          <w:rFonts w:hAnsi="宋体" w:hint="eastAsia"/>
          <w:shd w:val="clear" w:color="auto" w:fill="FFFFFF"/>
        </w:rPr>
        <w:t>～</w:t>
      </w:r>
      <w:r>
        <w:rPr>
          <w:rFonts w:hint="eastAsia"/>
          <w:shd w:val="clear" w:color="auto" w:fill="FFFFFF"/>
        </w:rPr>
        <w:t>20）mA 电流信号、（0</w:t>
      </w:r>
      <w:r>
        <w:rPr>
          <w:rFonts w:hAnsi="宋体" w:hint="eastAsia"/>
          <w:shd w:val="clear" w:color="auto" w:fill="FFFFFF"/>
        </w:rPr>
        <w:t>～</w:t>
      </w:r>
      <w:r>
        <w:rPr>
          <w:rFonts w:hint="eastAsia"/>
          <w:shd w:val="clear" w:color="auto" w:fill="FFFFFF"/>
        </w:rPr>
        <w:t>10）V 电压信号，适配传感器及外部执行器的模拟量传输需求；</w:t>
      </w:r>
    </w:p>
    <w:p w:rsidR="00C750B0" w:rsidRDefault="00F60A61">
      <w:pPr>
        <w:pStyle w:val="af5"/>
        <w:spacing w:line="288" w:lineRule="auto"/>
        <w:rPr>
          <w:shd w:val="clear" w:color="auto" w:fill="FFFFFF"/>
        </w:rPr>
      </w:pPr>
      <w:r>
        <w:rPr>
          <w:rFonts w:hint="eastAsia"/>
          <w:shd w:val="clear" w:color="auto" w:fill="FFFFFF"/>
        </w:rPr>
        <w:t>支持数字通信接口：包括 RS485、RS232 串行接口，NMEA0183、NMEA2000 船舶专用协议接口，CAN-BUS 工业总线接口和 MODBUS 通用工业协议接口；</w:t>
      </w:r>
    </w:p>
    <w:p w:rsidR="00C750B0" w:rsidRDefault="00F60A61">
      <w:pPr>
        <w:pStyle w:val="af5"/>
        <w:spacing w:line="288" w:lineRule="auto"/>
        <w:rPr>
          <w:shd w:val="clear" w:color="auto" w:fill="FFFFFF"/>
        </w:rPr>
      </w:pPr>
      <w:r>
        <w:rPr>
          <w:rFonts w:hint="eastAsia"/>
          <w:shd w:val="clear" w:color="auto" w:fill="FFFFFF"/>
        </w:rPr>
        <w:t>具备接口连接状态实时检测能力，接口断开或通信异常时 1s 内触发告警。</w:t>
      </w:r>
    </w:p>
    <w:p w:rsidR="00C750B0" w:rsidRDefault="00F60A61">
      <w:pPr>
        <w:pStyle w:val="affd"/>
        <w:spacing w:before="120" w:after="120"/>
      </w:pPr>
      <w:r>
        <w:rPr>
          <w:rFonts w:hint="eastAsia"/>
        </w:rPr>
        <w:t>上层系统</w:t>
      </w:r>
    </w:p>
    <w:p w:rsidR="00C750B0" w:rsidRDefault="00F60A61">
      <w:pPr>
        <w:pStyle w:val="affffffffa"/>
        <w:spacing w:line="288" w:lineRule="auto"/>
      </w:pPr>
      <w:r>
        <w:rPr>
          <w:rFonts w:hint="eastAsia"/>
        </w:rPr>
        <w:t>上层系统作为平台的顶层交互对象与应用目标，实现监测数据的深度应用及与船舶核心系统的联动管理，构成完整的轴功率检测管理体系。核心关联系统包括：</w:t>
      </w:r>
    </w:p>
    <w:p w:rsidR="00C750B0" w:rsidRDefault="00F60A61">
      <w:pPr>
        <w:pStyle w:val="af5"/>
        <w:numPr>
          <w:ilvl w:val="0"/>
          <w:numId w:val="33"/>
        </w:numPr>
        <w:spacing w:line="288" w:lineRule="auto"/>
      </w:pPr>
      <w:r>
        <w:rPr>
          <w:shd w:val="clear" w:color="auto" w:fill="FFFFFF"/>
        </w:rPr>
        <w:t>功率管理系统：接收平台输出的实时功率数据，用于柴油机功率动态分配与负载平衡；</w:t>
      </w:r>
    </w:p>
    <w:p w:rsidR="00C750B0" w:rsidRDefault="00F60A61">
      <w:pPr>
        <w:pStyle w:val="af5"/>
        <w:spacing w:line="288" w:lineRule="auto"/>
      </w:pPr>
      <w:r>
        <w:rPr>
          <w:rFonts w:ascii="Segoe UI" w:hAnsi="Segoe UI" w:cs="Segoe UI"/>
          <w:shd w:val="clear" w:color="auto" w:fill="FFFFFF"/>
        </w:rPr>
        <w:t>轴功率限制系统：获取平台监测的功率阈值超标信息，触发功率限制保护机制；</w:t>
      </w:r>
    </w:p>
    <w:p w:rsidR="00C750B0" w:rsidRDefault="00B85FD6">
      <w:pPr>
        <w:pStyle w:val="af5"/>
        <w:spacing w:line="288" w:lineRule="auto"/>
      </w:pPr>
      <w:r>
        <w:rPr>
          <w:rFonts w:ascii="Segoe UI" w:hAnsi="Segoe UI" w:cs="Segoe UI" w:hint="eastAsia"/>
          <w:shd w:val="clear" w:color="auto" w:fill="FFFFFF"/>
        </w:rPr>
        <w:t>能效</w:t>
      </w:r>
      <w:r>
        <w:rPr>
          <w:rFonts w:ascii="Segoe UI" w:hAnsi="Segoe UI" w:cs="Segoe UI"/>
          <w:shd w:val="clear" w:color="auto" w:fill="FFFFFF"/>
        </w:rPr>
        <w:t>监测</w:t>
      </w:r>
      <w:r w:rsidR="00F60A61">
        <w:rPr>
          <w:rFonts w:ascii="Segoe UI" w:hAnsi="Segoe UI" w:cs="Segoe UI"/>
          <w:shd w:val="clear" w:color="auto" w:fill="FFFFFF"/>
        </w:rPr>
        <w:t>系统：</w:t>
      </w:r>
      <w:r>
        <w:rPr>
          <w:rFonts w:ascii="Segoe UI" w:hAnsi="Segoe UI" w:cs="Segoe UI"/>
          <w:shd w:val="clear" w:color="auto" w:fill="FFFFFF"/>
        </w:rPr>
        <w:t>调用平台历史功率与能耗关联数据，支撑船舶能效评估与优化</w:t>
      </w:r>
      <w:r w:rsidR="00F60A61">
        <w:rPr>
          <w:rFonts w:ascii="Segoe UI" w:hAnsi="Segoe UI" w:cs="Segoe UI"/>
          <w:shd w:val="clear" w:color="auto" w:fill="FFFFFF"/>
        </w:rPr>
        <w:t>。</w:t>
      </w:r>
    </w:p>
    <w:p w:rsidR="00C750B0" w:rsidRDefault="00F60A61">
      <w:pPr>
        <w:pStyle w:val="affe"/>
        <w:spacing w:beforeLines="0" w:before="0" w:afterLines="0" w:after="0" w:line="288" w:lineRule="auto"/>
        <w:rPr>
          <w:rFonts w:ascii="宋体" w:eastAsia="宋体"/>
        </w:rPr>
      </w:pPr>
      <w:r>
        <w:rPr>
          <w:rFonts w:ascii="宋体" w:eastAsia="宋体" w:hint="eastAsia"/>
        </w:rPr>
        <w:t>应建立标准化数据交互接口，确保与各上层系统的数据传输实时性及准确性。</w:t>
      </w:r>
    </w:p>
    <w:p w:rsidR="00C750B0" w:rsidRDefault="00F60A61">
      <w:pPr>
        <w:pStyle w:val="affc"/>
        <w:spacing w:before="240" w:after="240"/>
      </w:pPr>
      <w:bookmarkStart w:id="58" w:name="_Toc209795401"/>
      <w:bookmarkStart w:id="59" w:name="_Toc209942963"/>
      <w:r>
        <w:t>功能要求</w:t>
      </w:r>
      <w:bookmarkEnd w:id="58"/>
      <w:bookmarkEnd w:id="59"/>
    </w:p>
    <w:p w:rsidR="00C750B0" w:rsidRDefault="00F60A61">
      <w:pPr>
        <w:pStyle w:val="affd"/>
        <w:spacing w:before="120" w:after="120"/>
      </w:pPr>
      <w:r>
        <w:t>数据采集与管理</w:t>
      </w:r>
    </w:p>
    <w:p w:rsidR="00C750B0" w:rsidRDefault="00F60A61">
      <w:pPr>
        <w:pStyle w:val="affe"/>
        <w:spacing w:before="120" w:after="120"/>
      </w:pPr>
      <w:r>
        <w:t>数据采集</w:t>
      </w:r>
    </w:p>
    <w:p w:rsidR="00C750B0" w:rsidRDefault="00F60A61">
      <w:pPr>
        <w:pStyle w:val="affffffff9"/>
        <w:spacing w:line="288" w:lineRule="auto"/>
      </w:pPr>
      <w:r>
        <w:rPr>
          <w:rFonts w:hint="eastAsia"/>
        </w:rPr>
        <w:t>应支持自定义采样率设置，采样率范围不低于 1 Hz</w:t>
      </w:r>
      <w:r>
        <w:rPr>
          <w:rFonts w:hAnsi="宋体" w:hint="eastAsia"/>
        </w:rPr>
        <w:t>～</w:t>
      </w:r>
      <w:r>
        <w:rPr>
          <w:rFonts w:hint="eastAsia"/>
        </w:rPr>
        <w:t>100 Hz。</w:t>
      </w:r>
    </w:p>
    <w:p w:rsidR="00C750B0" w:rsidRDefault="00F60A61">
      <w:pPr>
        <w:pStyle w:val="affffffff9"/>
        <w:spacing w:line="288" w:lineRule="auto"/>
      </w:pPr>
      <w:r>
        <w:rPr>
          <w:rFonts w:hint="eastAsia"/>
        </w:rPr>
        <w:t xml:space="preserve">应实时采集轴扭矩、功率、转速、运行时间等关键数据，采集延迟应不超过 100 </w:t>
      </w:r>
      <w:proofErr w:type="spellStart"/>
      <w:r>
        <w:rPr>
          <w:rFonts w:hint="eastAsia"/>
        </w:rPr>
        <w:t>ms</w:t>
      </w:r>
      <w:proofErr w:type="spellEnd"/>
      <w:r>
        <w:rPr>
          <w:rFonts w:hint="eastAsia"/>
        </w:rPr>
        <w:t>。</w:t>
      </w:r>
    </w:p>
    <w:p w:rsidR="00C750B0" w:rsidRDefault="00F60A61">
      <w:pPr>
        <w:pStyle w:val="affffffff9"/>
        <w:spacing w:line="288" w:lineRule="auto"/>
      </w:pPr>
      <w:r>
        <w:rPr>
          <w:rFonts w:hint="eastAsia"/>
        </w:rPr>
        <w:lastRenderedPageBreak/>
        <w:t xml:space="preserve">应支持多轴数据同时采集，可实现至少 5 </w:t>
      </w:r>
      <w:proofErr w:type="gramStart"/>
      <w:r>
        <w:rPr>
          <w:rFonts w:hint="eastAsia"/>
        </w:rPr>
        <w:t>路轴数据</w:t>
      </w:r>
      <w:proofErr w:type="gramEnd"/>
      <w:r>
        <w:rPr>
          <w:rFonts w:hint="eastAsia"/>
        </w:rPr>
        <w:t>的并行采集与展示。</w:t>
      </w:r>
    </w:p>
    <w:p w:rsidR="00C750B0" w:rsidRDefault="00F60A61">
      <w:pPr>
        <w:pStyle w:val="affe"/>
        <w:spacing w:before="120" w:after="120"/>
      </w:pPr>
      <w:r>
        <w:t>数据记录</w:t>
      </w:r>
    </w:p>
    <w:p w:rsidR="00C750B0" w:rsidRDefault="00F60A61">
      <w:pPr>
        <w:pStyle w:val="affffffff9"/>
        <w:spacing w:line="288" w:lineRule="auto"/>
      </w:pPr>
      <w:r>
        <w:rPr>
          <w:rFonts w:hint="eastAsia"/>
        </w:rPr>
        <w:t>应支持自定义记录间隔设置</w:t>
      </w:r>
      <w:r w:rsidR="00B85FD6">
        <w:rPr>
          <w:rFonts w:hint="eastAsia"/>
        </w:rPr>
        <w:t>，时间间隔可设置为 1 s</w:t>
      </w:r>
      <w:r w:rsidR="00B85FD6">
        <w:rPr>
          <w:rFonts w:hAnsi="宋体" w:hint="eastAsia"/>
        </w:rPr>
        <w:t>～</w:t>
      </w:r>
      <w:r w:rsidR="00B85FD6">
        <w:rPr>
          <w:rFonts w:hint="eastAsia"/>
        </w:rPr>
        <w:t>100 s</w:t>
      </w:r>
      <w:r>
        <w:rPr>
          <w:rFonts w:hint="eastAsia"/>
        </w:rPr>
        <w:t>。</w:t>
      </w:r>
    </w:p>
    <w:p w:rsidR="00C750B0" w:rsidRDefault="00F60A61">
      <w:pPr>
        <w:pStyle w:val="affffffff9"/>
        <w:spacing w:line="288" w:lineRule="auto"/>
      </w:pPr>
      <w:r>
        <w:rPr>
          <w:rFonts w:hint="eastAsia"/>
        </w:rPr>
        <w:t>应支持按时间、扭矩值、功率值、设备 ID、运行状态等维度对数据分类管理。</w:t>
      </w:r>
    </w:p>
    <w:p w:rsidR="00C750B0" w:rsidRDefault="00F60A61">
      <w:pPr>
        <w:pStyle w:val="affffffff9"/>
        <w:spacing w:line="288" w:lineRule="auto"/>
      </w:pPr>
      <w:r>
        <w:rPr>
          <w:rFonts w:hint="eastAsia"/>
        </w:rPr>
        <w:t>应保留数据采集的完整元数据，包括采集时间、传感器 ID、数据精度等信息。</w:t>
      </w:r>
    </w:p>
    <w:p w:rsidR="00C750B0" w:rsidRDefault="00F60A61">
      <w:pPr>
        <w:pStyle w:val="affe"/>
        <w:spacing w:before="120" w:after="120"/>
      </w:pPr>
      <w:r>
        <w:t>数据处理</w:t>
      </w:r>
    </w:p>
    <w:p w:rsidR="00C750B0" w:rsidRDefault="00F60A61">
      <w:pPr>
        <w:pStyle w:val="affffffff9"/>
        <w:spacing w:line="288" w:lineRule="auto"/>
      </w:pPr>
      <w:r>
        <w:rPr>
          <w:rFonts w:hint="eastAsia"/>
        </w:rPr>
        <w:t>应支持数据压缩功能，压缩率应不低于 60</w:t>
      </w:r>
      <w:r>
        <w:rPr>
          <w:rFonts w:hAnsi="宋体" w:hint="eastAsia"/>
        </w:rPr>
        <w:t>％</w:t>
      </w:r>
      <w:r>
        <w:rPr>
          <w:rFonts w:hint="eastAsia"/>
        </w:rPr>
        <w:t>，压缩后数据应保持原始数据特征。</w:t>
      </w:r>
    </w:p>
    <w:p w:rsidR="00C750B0" w:rsidRDefault="00F60A61">
      <w:pPr>
        <w:pStyle w:val="affffffff9"/>
        <w:spacing w:line="288" w:lineRule="auto"/>
      </w:pPr>
      <w:r>
        <w:rPr>
          <w:rFonts w:hint="eastAsia"/>
        </w:rPr>
        <w:t>应支持特定时间</w:t>
      </w:r>
      <w:proofErr w:type="gramStart"/>
      <w:r>
        <w:rPr>
          <w:rFonts w:hint="eastAsia"/>
        </w:rPr>
        <w:t>段数据</w:t>
      </w:r>
      <w:proofErr w:type="gramEnd"/>
      <w:r>
        <w:rPr>
          <w:rFonts w:hint="eastAsia"/>
        </w:rPr>
        <w:t>导出，导出格式应包括  Excel、CSV  等通用格式。</w:t>
      </w:r>
    </w:p>
    <w:p w:rsidR="00C750B0" w:rsidRDefault="00F60A61">
      <w:pPr>
        <w:pStyle w:val="affffffff9"/>
        <w:spacing w:line="288" w:lineRule="auto"/>
      </w:pPr>
      <w:r>
        <w:rPr>
          <w:rFonts w:hint="eastAsia"/>
        </w:rPr>
        <w:t>应能自动计算扭矩、功率的最大值、最小值、平均值等统计指标。</w:t>
      </w:r>
    </w:p>
    <w:p w:rsidR="00C750B0" w:rsidRDefault="00F60A61">
      <w:pPr>
        <w:pStyle w:val="affd"/>
        <w:spacing w:before="120" w:after="120"/>
      </w:pPr>
      <w:r>
        <w:t>设备状态管理</w:t>
      </w:r>
    </w:p>
    <w:p w:rsidR="00C750B0" w:rsidRDefault="00F60A61">
      <w:pPr>
        <w:pStyle w:val="affe"/>
        <w:spacing w:before="120" w:after="120"/>
      </w:pPr>
      <w:r>
        <w:t>实时状态展示</w:t>
      </w:r>
    </w:p>
    <w:p w:rsidR="00C750B0" w:rsidRDefault="00F60A61">
      <w:pPr>
        <w:pStyle w:val="affffffff9"/>
        <w:spacing w:line="288" w:lineRule="auto"/>
      </w:pPr>
      <w:r>
        <w:rPr>
          <w:rFonts w:hint="eastAsia"/>
        </w:rPr>
        <w:t>应直观展示设备运行状态（正常/轻微异常/严重故障）、当前转速、功率、扭矩等数据。</w:t>
      </w:r>
    </w:p>
    <w:p w:rsidR="00C750B0" w:rsidRDefault="00F60A61">
      <w:pPr>
        <w:pStyle w:val="affffffff9"/>
        <w:spacing w:line="288" w:lineRule="auto"/>
      </w:pPr>
      <w:r>
        <w:rPr>
          <w:rFonts w:hint="eastAsia"/>
        </w:rPr>
        <w:t>应通过曲线实时展示扭矩-时间、功率-时间的变化趋势，曲线刷新频率与采样率匹配。</w:t>
      </w:r>
    </w:p>
    <w:p w:rsidR="00C750B0" w:rsidRDefault="00F60A61">
      <w:pPr>
        <w:pStyle w:val="affe"/>
        <w:spacing w:before="120" w:after="120"/>
      </w:pPr>
      <w:r>
        <w:t>参数与查询</w:t>
      </w:r>
    </w:p>
    <w:p w:rsidR="00C750B0" w:rsidRDefault="00F60A61">
      <w:pPr>
        <w:pStyle w:val="affffffff9"/>
        <w:spacing w:line="288" w:lineRule="auto"/>
      </w:pPr>
      <w:r>
        <w:rPr>
          <w:rFonts w:hint="eastAsia"/>
        </w:rPr>
        <w:t>应支持</w:t>
      </w:r>
      <w:r w:rsidR="00B85FD6">
        <w:rPr>
          <w:rFonts w:hint="eastAsia"/>
        </w:rPr>
        <w:t>集控室</w:t>
      </w:r>
      <w:r>
        <w:rPr>
          <w:rFonts w:hint="eastAsia"/>
        </w:rPr>
        <w:t>远程设置转速上限、功率上限、扭矩上限等关键参数。</w:t>
      </w:r>
    </w:p>
    <w:p w:rsidR="00C750B0" w:rsidRDefault="00F60A61">
      <w:pPr>
        <w:pStyle w:val="affffffff9"/>
        <w:spacing w:line="288" w:lineRule="auto"/>
      </w:pPr>
      <w:r>
        <w:rPr>
          <w:rFonts w:hint="eastAsia"/>
        </w:rPr>
        <w:t>应提供历史运行数据查询功能，支持按时间段、设备 ID、运行状态筛选查询。</w:t>
      </w:r>
    </w:p>
    <w:p w:rsidR="00C750B0" w:rsidRDefault="00F60A61">
      <w:pPr>
        <w:pStyle w:val="affffffff9"/>
        <w:spacing w:line="288" w:lineRule="auto"/>
      </w:pPr>
      <w:r>
        <w:rPr>
          <w:rFonts w:hint="eastAsia"/>
        </w:rPr>
        <w:t>查询结果应支持图表展示与数据导出。</w:t>
      </w:r>
    </w:p>
    <w:p w:rsidR="00C750B0" w:rsidRDefault="00F60A61">
      <w:pPr>
        <w:pStyle w:val="affd"/>
        <w:spacing w:before="120" w:after="120"/>
      </w:pPr>
      <w:r>
        <w:t>数据分析与诊断</w:t>
      </w:r>
    </w:p>
    <w:p w:rsidR="00C750B0" w:rsidRDefault="00F60A61">
      <w:pPr>
        <w:pStyle w:val="affe"/>
        <w:spacing w:before="120" w:after="120"/>
      </w:pPr>
      <w:r>
        <w:t>故障诊断</w:t>
      </w:r>
    </w:p>
    <w:p w:rsidR="00C750B0" w:rsidRDefault="00F60A61">
      <w:pPr>
        <w:pStyle w:val="affffffff9"/>
        <w:spacing w:line="288" w:lineRule="auto"/>
      </w:pPr>
      <w:r>
        <w:rPr>
          <w:rFonts w:hint="eastAsia"/>
        </w:rPr>
        <w:t>应能实时监测数据异常，支持识别轴承温度超限、功率波动异常、扭矩异常波动、运行时间过长（＞12 h）等典型故障；</w:t>
      </w:r>
    </w:p>
    <w:p w:rsidR="00C750B0" w:rsidRDefault="00F60A61">
      <w:pPr>
        <w:pStyle w:val="affffffff9"/>
        <w:spacing w:line="288" w:lineRule="auto"/>
      </w:pPr>
      <w:r>
        <w:rPr>
          <w:rFonts w:hint="eastAsia"/>
        </w:rPr>
        <w:t>应能精准诊断故障类型及原因，诊断准确率应不低于 95</w:t>
      </w:r>
      <w:r>
        <w:rPr>
          <w:rFonts w:hAnsi="宋体" w:hint="eastAsia"/>
        </w:rPr>
        <w:t>％</w:t>
      </w:r>
      <w:r>
        <w:rPr>
          <w:rFonts w:hint="eastAsia"/>
        </w:rPr>
        <w:t>。</w:t>
      </w:r>
    </w:p>
    <w:p w:rsidR="00C750B0" w:rsidRDefault="00F60A61">
      <w:pPr>
        <w:pStyle w:val="affffffff9"/>
        <w:spacing w:line="288" w:lineRule="auto"/>
      </w:pPr>
      <w:r>
        <w:rPr>
          <w:rFonts w:hint="eastAsia"/>
        </w:rPr>
        <w:t>应提供故障解决方案与优化建议，包括运行参数调整、负载分配优化、预防性维护计划等。</w:t>
      </w:r>
    </w:p>
    <w:p w:rsidR="00C750B0" w:rsidRDefault="00F60A61">
      <w:pPr>
        <w:pStyle w:val="affe"/>
        <w:spacing w:before="120" w:after="120"/>
      </w:pPr>
      <w:r>
        <w:t>历史回溯与分析</w:t>
      </w:r>
    </w:p>
    <w:p w:rsidR="00C750B0" w:rsidRDefault="00F60A61">
      <w:pPr>
        <w:pStyle w:val="affffffff9"/>
        <w:spacing w:line="288" w:lineRule="auto"/>
      </w:pPr>
      <w:r>
        <w:rPr>
          <w:rFonts w:hint="eastAsia"/>
        </w:rPr>
        <w:t>应支持历史数据回溯分析，支持查看任意时间段的扭矩、功率变化趋势。</w:t>
      </w:r>
    </w:p>
    <w:p w:rsidR="00C750B0" w:rsidRDefault="00F60A61">
      <w:pPr>
        <w:pStyle w:val="affffffff9"/>
        <w:spacing w:line="288" w:lineRule="auto"/>
      </w:pPr>
      <w:r>
        <w:rPr>
          <w:rFonts w:hint="eastAsia"/>
        </w:rPr>
        <w:t>应能自动生成设备运行状态分析报告，报告内容应包括数据概况、异常事件、故障统计、维护建议等。</w:t>
      </w:r>
    </w:p>
    <w:p w:rsidR="00C750B0" w:rsidRDefault="00F60A61">
      <w:pPr>
        <w:pStyle w:val="affffffff9"/>
        <w:spacing w:line="288" w:lineRule="auto"/>
      </w:pPr>
      <w:r>
        <w:rPr>
          <w:rFonts w:hint="eastAsia"/>
        </w:rPr>
        <w:t>报告生成周期应支持自定义（日/周/月），且支持手动触发生成。</w:t>
      </w:r>
    </w:p>
    <w:p w:rsidR="00B85FD6" w:rsidRDefault="00B85FD6">
      <w:pPr>
        <w:pStyle w:val="affffffff9"/>
        <w:spacing w:line="288" w:lineRule="auto"/>
      </w:pPr>
      <w:r>
        <w:rPr>
          <w:rFonts w:hint="eastAsia"/>
        </w:rPr>
        <w:t>应支持导出报告。</w:t>
      </w:r>
    </w:p>
    <w:p w:rsidR="00C750B0" w:rsidRDefault="00F60A61">
      <w:pPr>
        <w:pStyle w:val="affd"/>
        <w:spacing w:before="120" w:after="120"/>
      </w:pPr>
      <w:r>
        <w:t>传感器管理</w:t>
      </w:r>
    </w:p>
    <w:p w:rsidR="00C750B0" w:rsidRDefault="00F60A61">
      <w:pPr>
        <w:pStyle w:val="affe"/>
        <w:spacing w:before="120" w:after="120"/>
      </w:pPr>
      <w:r>
        <w:t>传感器连接</w:t>
      </w:r>
    </w:p>
    <w:p w:rsidR="00C750B0" w:rsidRDefault="00F60A61">
      <w:pPr>
        <w:pStyle w:val="affffffff9"/>
        <w:spacing w:line="288" w:lineRule="auto"/>
      </w:pPr>
      <w:r>
        <w:rPr>
          <w:rFonts w:hint="eastAsia"/>
        </w:rPr>
        <w:t>应支持多种主流传感器接入，包括磁电式、应变式等扭矩传感器。</w:t>
      </w:r>
    </w:p>
    <w:p w:rsidR="00C750B0" w:rsidRDefault="00F60A61">
      <w:pPr>
        <w:pStyle w:val="affffffff9"/>
        <w:spacing w:line="288" w:lineRule="auto"/>
      </w:pPr>
      <w:r>
        <w:rPr>
          <w:rFonts w:hint="eastAsia"/>
        </w:rPr>
        <w:t>应实时监测传感器连接状态，传感器断开时应立即发出告警。</w:t>
      </w:r>
    </w:p>
    <w:p w:rsidR="00C750B0" w:rsidRDefault="00F60A61">
      <w:pPr>
        <w:pStyle w:val="affffffff9"/>
        <w:spacing w:line="288" w:lineRule="auto"/>
      </w:pPr>
      <w:r>
        <w:rPr>
          <w:rFonts w:hint="eastAsia"/>
        </w:rPr>
        <w:t>应支持传感器 ID 绑定与管理，可识别并区分不同测量点的传感器。</w:t>
      </w:r>
    </w:p>
    <w:p w:rsidR="00C750B0" w:rsidRDefault="00F60A61">
      <w:pPr>
        <w:pStyle w:val="affe"/>
        <w:spacing w:before="120" w:after="120"/>
      </w:pPr>
      <w:r>
        <w:rPr>
          <w:rFonts w:hint="eastAsia"/>
        </w:rPr>
        <w:t>校准与阈值</w:t>
      </w:r>
    </w:p>
    <w:p w:rsidR="00C750B0" w:rsidRDefault="00F60A61">
      <w:pPr>
        <w:pStyle w:val="affffffff9"/>
        <w:spacing w:line="288" w:lineRule="auto"/>
      </w:pPr>
      <w:r>
        <w:rPr>
          <w:rFonts w:hint="eastAsia"/>
        </w:rPr>
        <w:t>应具备传感器自动校准功能，校准周期可自定义，同时支持手动校准。</w:t>
      </w:r>
    </w:p>
    <w:p w:rsidR="00C750B0" w:rsidRDefault="00F60A61">
      <w:pPr>
        <w:pStyle w:val="affffffff9"/>
        <w:spacing w:line="288" w:lineRule="auto"/>
      </w:pPr>
      <w:r>
        <w:rPr>
          <w:rFonts w:hint="eastAsia"/>
        </w:rPr>
        <w:lastRenderedPageBreak/>
        <w:t>应支持扭矩、功率等数据的精度阈值设置，超出阈值时应自动触发告警。</w:t>
      </w:r>
    </w:p>
    <w:p w:rsidR="00C750B0" w:rsidRDefault="00F60A61">
      <w:pPr>
        <w:pStyle w:val="affffffff9"/>
        <w:spacing w:line="288" w:lineRule="auto"/>
      </w:pPr>
      <w:r>
        <w:rPr>
          <w:rFonts w:hint="eastAsia"/>
        </w:rPr>
        <w:t>校准记录应归档保存，包括校准时间、传感器 ID、校准前后精度值等信息。</w:t>
      </w:r>
    </w:p>
    <w:p w:rsidR="00C750B0" w:rsidRDefault="00F60A61">
      <w:pPr>
        <w:pStyle w:val="affd"/>
        <w:spacing w:before="120" w:after="120"/>
      </w:pPr>
      <w:r>
        <w:t>报警通知</w:t>
      </w:r>
    </w:p>
    <w:p w:rsidR="00C750B0" w:rsidRDefault="00F60A61">
      <w:pPr>
        <w:pStyle w:val="affe"/>
        <w:spacing w:before="120" w:after="120"/>
      </w:pPr>
      <w:r>
        <w:t>告警配置</w:t>
      </w:r>
    </w:p>
    <w:p w:rsidR="00C750B0" w:rsidRDefault="00F60A61">
      <w:pPr>
        <w:pStyle w:val="affffffff9"/>
        <w:spacing w:line="288" w:lineRule="auto"/>
      </w:pPr>
      <w:r>
        <w:rPr>
          <w:rFonts w:hint="eastAsia"/>
        </w:rPr>
        <w:t>应支持自定义异常判定标准，可设置温度、扭矩、功率等参数的告警阈值。</w:t>
      </w:r>
    </w:p>
    <w:p w:rsidR="00C750B0" w:rsidRDefault="00F60A61">
      <w:pPr>
        <w:pStyle w:val="affffffff9"/>
        <w:spacing w:line="288" w:lineRule="auto"/>
      </w:pPr>
      <w:r>
        <w:rPr>
          <w:rFonts w:hint="eastAsia"/>
        </w:rPr>
        <w:t>应划分至少 3 级告警级别：紧急（一级）、重要（二级）、一般（三级），不同级别对应不同处理流程。</w:t>
      </w:r>
    </w:p>
    <w:p w:rsidR="00C750B0" w:rsidRDefault="00F60A61">
      <w:pPr>
        <w:pStyle w:val="affffffff9"/>
        <w:spacing w:line="288" w:lineRule="auto"/>
      </w:pPr>
      <w:r>
        <w:rPr>
          <w:rFonts w:hint="eastAsia"/>
        </w:rPr>
        <w:t>应支持</w:t>
      </w:r>
      <w:r w:rsidR="002D16A7">
        <w:rPr>
          <w:rFonts w:hint="eastAsia"/>
        </w:rPr>
        <w:t>声光报警方式</w:t>
      </w:r>
      <w:r>
        <w:rPr>
          <w:rFonts w:hint="eastAsia"/>
        </w:rPr>
        <w:t>。</w:t>
      </w:r>
    </w:p>
    <w:p w:rsidR="00C750B0" w:rsidRDefault="00F60A61">
      <w:pPr>
        <w:pStyle w:val="affe"/>
        <w:spacing w:before="120" w:after="120"/>
      </w:pPr>
      <w:r>
        <w:t>告警处理</w:t>
      </w:r>
    </w:p>
    <w:p w:rsidR="00C750B0" w:rsidRDefault="00F60A61">
      <w:pPr>
        <w:pStyle w:val="affffffff9"/>
        <w:spacing w:line="288" w:lineRule="auto"/>
      </w:pPr>
      <w:r>
        <w:rPr>
          <w:rFonts w:hint="eastAsia"/>
        </w:rPr>
        <w:t>告警响应时间应不超过 1 s，告警信息应包含告警时间、告警级别、异常类型、异常数值等。</w:t>
      </w:r>
    </w:p>
    <w:p w:rsidR="00C750B0" w:rsidRDefault="00F60A61">
      <w:pPr>
        <w:pStyle w:val="affffffff9"/>
        <w:spacing w:line="288" w:lineRule="auto"/>
      </w:pPr>
      <w:r>
        <w:rPr>
          <w:rFonts w:hint="eastAsia"/>
        </w:rPr>
        <w:t>应支持告警确认处理，操作员确认后应记录处理结果与备注。</w:t>
      </w:r>
    </w:p>
    <w:p w:rsidR="00C750B0" w:rsidRDefault="00F60A61">
      <w:pPr>
        <w:pStyle w:val="affffffff9"/>
        <w:spacing w:line="288" w:lineRule="auto"/>
      </w:pPr>
      <w:r>
        <w:rPr>
          <w:rFonts w:hint="eastAsia"/>
        </w:rPr>
        <w:t>应提供</w:t>
      </w:r>
      <w:proofErr w:type="gramStart"/>
      <w:r>
        <w:rPr>
          <w:rFonts w:hint="eastAsia"/>
        </w:rPr>
        <w:t>近固定</w:t>
      </w:r>
      <w:proofErr w:type="gramEnd"/>
      <w:r>
        <w:rPr>
          <w:rFonts w:hint="eastAsia"/>
        </w:rPr>
        <w:t>周期报警统计功能，支持按告警级别、告警类型生成统计图表。</w:t>
      </w:r>
    </w:p>
    <w:p w:rsidR="00C750B0" w:rsidRDefault="00F60A61">
      <w:pPr>
        <w:pStyle w:val="affd"/>
        <w:spacing w:before="120" w:after="120"/>
      </w:pPr>
      <w:r>
        <w:t>系统集成</w:t>
      </w:r>
    </w:p>
    <w:p w:rsidR="00C750B0" w:rsidRDefault="00F60A61">
      <w:pPr>
        <w:pStyle w:val="affffffffa"/>
        <w:spacing w:line="288" w:lineRule="auto"/>
      </w:pPr>
      <w:r>
        <w:rPr>
          <w:rFonts w:hint="eastAsia"/>
        </w:rPr>
        <w:t>应支持多种主流控制系统接口，实现无缝连接。</w:t>
      </w:r>
    </w:p>
    <w:p w:rsidR="00C750B0" w:rsidRDefault="00F60A61">
      <w:pPr>
        <w:pStyle w:val="affffffffa"/>
        <w:spacing w:line="288" w:lineRule="auto"/>
      </w:pPr>
      <w:r>
        <w:rPr>
          <w:rFonts w:hint="eastAsia"/>
        </w:rPr>
        <w:t>应具备自动适配功能，根据目标控制系统参数自动优化集成配置。</w:t>
      </w:r>
    </w:p>
    <w:p w:rsidR="00C750B0" w:rsidRDefault="00F60A61">
      <w:pPr>
        <w:pStyle w:val="affffffffa"/>
        <w:spacing w:line="288" w:lineRule="auto"/>
      </w:pPr>
      <w:r>
        <w:rPr>
          <w:rFonts w:hint="eastAsia"/>
        </w:rPr>
        <w:t>应支持数据格式自动转换，兼容不同系统的数据协议。</w:t>
      </w:r>
    </w:p>
    <w:p w:rsidR="00C750B0" w:rsidRDefault="00F60A61">
      <w:pPr>
        <w:pStyle w:val="affffffffa"/>
        <w:spacing w:line="288" w:lineRule="auto"/>
      </w:pPr>
      <w:r>
        <w:rPr>
          <w:rFonts w:hint="eastAsia"/>
        </w:rPr>
        <w:t>应具备集成错误检测与预警机制，集成异常时 10 s 内应发出告警并提示错误位置。</w:t>
      </w:r>
    </w:p>
    <w:p w:rsidR="00C750B0" w:rsidRDefault="00F60A61">
      <w:pPr>
        <w:pStyle w:val="affffffffa"/>
        <w:spacing w:line="288" w:lineRule="auto"/>
      </w:pPr>
      <w:r>
        <w:rPr>
          <w:rFonts w:hint="eastAsia"/>
        </w:rPr>
        <w:t xml:space="preserve">应支持远程集成操作与集成后兼容性实时监测。   </w:t>
      </w:r>
    </w:p>
    <w:p w:rsidR="00C750B0" w:rsidRDefault="00F60A61">
      <w:pPr>
        <w:pStyle w:val="affd"/>
        <w:spacing w:before="120" w:after="120"/>
      </w:pPr>
      <w:r>
        <w:t>数据展示</w:t>
      </w:r>
    </w:p>
    <w:p w:rsidR="00C750B0" w:rsidRDefault="00F60A61">
      <w:pPr>
        <w:pStyle w:val="affffffffa"/>
        <w:spacing w:line="288" w:lineRule="auto"/>
      </w:pPr>
      <w:r>
        <w:rPr>
          <w:rFonts w:hint="eastAsia"/>
        </w:rPr>
        <w:t>应提供多种图表展示方式，包括折线图（趋势展示）、柱状图（分布统计）、饼图（状态占比）等。</w:t>
      </w:r>
    </w:p>
    <w:p w:rsidR="00C750B0" w:rsidRDefault="00F60A61">
      <w:pPr>
        <w:pStyle w:val="affffffffa"/>
        <w:spacing w:line="288" w:lineRule="auto"/>
      </w:pPr>
      <w:r>
        <w:rPr>
          <w:rFonts w:hint="eastAsia"/>
        </w:rPr>
        <w:t>应支持自定义图表时间范围，可选择任意时间段的数据进行展示。</w:t>
      </w:r>
    </w:p>
    <w:p w:rsidR="00C750B0" w:rsidRDefault="00F60A61">
      <w:pPr>
        <w:pStyle w:val="affffffffa"/>
        <w:spacing w:line="288" w:lineRule="auto"/>
      </w:pPr>
      <w:r>
        <w:rPr>
          <w:rFonts w:hint="eastAsia"/>
        </w:rPr>
        <w:t>应支持关键点标记功能，用户可对异常数据点添加注释与标记。</w:t>
      </w:r>
    </w:p>
    <w:p w:rsidR="00C750B0" w:rsidRDefault="00F60A61">
      <w:pPr>
        <w:pStyle w:val="affffffffa"/>
        <w:spacing w:line="288" w:lineRule="auto"/>
      </w:pPr>
      <w:r>
        <w:rPr>
          <w:rFonts w:hint="eastAsia"/>
        </w:rPr>
        <w:t>应支持多轴数据对比展示，可同时显示</w:t>
      </w:r>
      <w:proofErr w:type="gramStart"/>
      <w:r>
        <w:rPr>
          <w:rFonts w:hint="eastAsia"/>
        </w:rPr>
        <w:t>不</w:t>
      </w:r>
      <w:proofErr w:type="gramEnd"/>
      <w:r>
        <w:rPr>
          <w:rFonts w:hint="eastAsia"/>
        </w:rPr>
        <w:t>同轴的扭矩、功率数据曲线。</w:t>
      </w:r>
    </w:p>
    <w:p w:rsidR="00C750B0" w:rsidRDefault="00F60A61">
      <w:pPr>
        <w:pStyle w:val="affc"/>
        <w:spacing w:before="240" w:after="240"/>
      </w:pPr>
      <w:bookmarkStart w:id="60" w:name="_Toc209795402"/>
      <w:bookmarkStart w:id="61" w:name="_Toc209942964"/>
      <w:r>
        <w:t>性能要求</w:t>
      </w:r>
      <w:bookmarkEnd w:id="60"/>
      <w:bookmarkEnd w:id="61"/>
    </w:p>
    <w:p w:rsidR="00C750B0" w:rsidRDefault="00F60A61">
      <w:pPr>
        <w:pStyle w:val="affd"/>
        <w:spacing w:before="120" w:after="120"/>
      </w:pPr>
      <w:r>
        <w:t>实时性</w:t>
      </w:r>
    </w:p>
    <w:p w:rsidR="00C750B0" w:rsidRDefault="00F60A61">
      <w:pPr>
        <w:pStyle w:val="affffe"/>
        <w:spacing w:line="288" w:lineRule="auto"/>
        <w:ind w:firstLine="420"/>
      </w:pPr>
      <w:r>
        <w:rPr>
          <w:rFonts w:hint="eastAsia"/>
        </w:rPr>
        <w:t>系统实时性要求如下：</w:t>
      </w:r>
    </w:p>
    <w:p w:rsidR="00C750B0" w:rsidRDefault="00F60A61">
      <w:pPr>
        <w:pStyle w:val="af5"/>
        <w:numPr>
          <w:ilvl w:val="0"/>
          <w:numId w:val="34"/>
        </w:numPr>
        <w:spacing w:line="288" w:lineRule="auto"/>
      </w:pPr>
      <w:r>
        <w:rPr>
          <w:rFonts w:hint="eastAsia"/>
        </w:rPr>
        <w:t xml:space="preserve">数据采集延迟：≤100 </w:t>
      </w:r>
      <w:proofErr w:type="spellStart"/>
      <w:r>
        <w:rPr>
          <w:rFonts w:hint="eastAsia"/>
        </w:rPr>
        <w:t>ms</w:t>
      </w:r>
      <w:proofErr w:type="spellEnd"/>
      <w:r>
        <w:rPr>
          <w:rFonts w:hint="eastAsia"/>
        </w:rPr>
        <w:t>；</w:t>
      </w:r>
    </w:p>
    <w:p w:rsidR="00C750B0" w:rsidRDefault="00F60A61">
      <w:pPr>
        <w:pStyle w:val="af5"/>
        <w:spacing w:line="288" w:lineRule="auto"/>
      </w:pPr>
      <w:r>
        <w:rPr>
          <w:rFonts w:hint="eastAsia"/>
        </w:rPr>
        <w:t>告警响应时间：≤1 s；</w:t>
      </w:r>
    </w:p>
    <w:p w:rsidR="00C750B0" w:rsidRDefault="00F60A61">
      <w:pPr>
        <w:pStyle w:val="af5"/>
        <w:spacing w:line="288" w:lineRule="auto"/>
      </w:pPr>
      <w:r>
        <w:rPr>
          <w:rFonts w:hint="eastAsia"/>
        </w:rPr>
        <w:t>曲线刷新频率：与采样率一致，最高支持 100 Hz 刷新；</w:t>
      </w:r>
    </w:p>
    <w:p w:rsidR="00C750B0" w:rsidRDefault="00F60A61">
      <w:pPr>
        <w:pStyle w:val="af5"/>
        <w:spacing w:line="288" w:lineRule="auto"/>
      </w:pPr>
      <w:r>
        <w:rPr>
          <w:rFonts w:hint="eastAsia"/>
        </w:rPr>
        <w:t xml:space="preserve">远程控制指令执行延迟：≤500 </w:t>
      </w:r>
      <w:proofErr w:type="spellStart"/>
      <w:r>
        <w:rPr>
          <w:rFonts w:hint="eastAsia"/>
        </w:rPr>
        <w:t>ms</w:t>
      </w:r>
      <w:proofErr w:type="spellEnd"/>
      <w:r>
        <w:rPr>
          <w:rFonts w:hint="eastAsia"/>
        </w:rPr>
        <w:t>。</w:t>
      </w:r>
    </w:p>
    <w:p w:rsidR="00C750B0" w:rsidRDefault="00F60A61">
      <w:pPr>
        <w:pStyle w:val="affd"/>
        <w:spacing w:before="120" w:after="120"/>
      </w:pPr>
      <w:r>
        <w:t>准确性</w:t>
      </w:r>
    </w:p>
    <w:p w:rsidR="00C750B0" w:rsidRDefault="00F60A61">
      <w:pPr>
        <w:pStyle w:val="affffe"/>
        <w:spacing w:line="288" w:lineRule="auto"/>
        <w:ind w:firstLine="420"/>
      </w:pPr>
      <w:r>
        <w:t>系统监测数据准确性要求如下：</w:t>
      </w:r>
    </w:p>
    <w:p w:rsidR="00C750B0" w:rsidRDefault="00F60A61">
      <w:pPr>
        <w:pStyle w:val="af5"/>
        <w:numPr>
          <w:ilvl w:val="0"/>
          <w:numId w:val="35"/>
        </w:numPr>
        <w:spacing w:line="288" w:lineRule="auto"/>
      </w:pPr>
      <w:r>
        <w:rPr>
          <w:rFonts w:hint="eastAsia"/>
        </w:rPr>
        <w:t>扭矩数据测量误差：≤±1</w:t>
      </w:r>
      <w:r>
        <w:rPr>
          <w:rFonts w:hAnsi="宋体" w:hint="eastAsia"/>
        </w:rPr>
        <w:t>％</w:t>
      </w:r>
      <w:r>
        <w:rPr>
          <w:rFonts w:hint="eastAsia"/>
        </w:rPr>
        <w:t>；</w:t>
      </w:r>
    </w:p>
    <w:p w:rsidR="00C750B0" w:rsidRDefault="00F60A61">
      <w:pPr>
        <w:pStyle w:val="af5"/>
        <w:numPr>
          <w:ilvl w:val="0"/>
          <w:numId w:val="35"/>
        </w:numPr>
        <w:spacing w:line="288" w:lineRule="auto"/>
      </w:pPr>
      <w:r>
        <w:rPr>
          <w:rFonts w:hint="eastAsia"/>
        </w:rPr>
        <w:t>功率数据计算误差：≤±1.5</w:t>
      </w:r>
      <w:r>
        <w:rPr>
          <w:rFonts w:hAnsi="宋体" w:hint="eastAsia"/>
        </w:rPr>
        <w:t>％</w:t>
      </w:r>
      <w:r>
        <w:rPr>
          <w:rFonts w:hint="eastAsia"/>
        </w:rPr>
        <w:t>（基于扭矩与转速计算）；</w:t>
      </w:r>
    </w:p>
    <w:p w:rsidR="00C750B0" w:rsidRDefault="00F60A61">
      <w:pPr>
        <w:pStyle w:val="af5"/>
        <w:numPr>
          <w:ilvl w:val="0"/>
          <w:numId w:val="35"/>
        </w:numPr>
        <w:spacing w:line="288" w:lineRule="auto"/>
      </w:pPr>
      <w:r>
        <w:rPr>
          <w:rFonts w:hint="eastAsia"/>
        </w:rPr>
        <w:t>告警准确率：≥99</w:t>
      </w:r>
      <w:r>
        <w:rPr>
          <w:rFonts w:hAnsi="宋体" w:hint="eastAsia"/>
        </w:rPr>
        <w:t>％</w:t>
      </w:r>
      <w:r>
        <w:rPr>
          <w:rFonts w:hint="eastAsia"/>
        </w:rPr>
        <w:t>；</w:t>
      </w:r>
    </w:p>
    <w:p w:rsidR="00C750B0" w:rsidRDefault="00F60A61">
      <w:pPr>
        <w:pStyle w:val="af5"/>
        <w:numPr>
          <w:ilvl w:val="0"/>
          <w:numId w:val="35"/>
        </w:numPr>
        <w:spacing w:line="288" w:lineRule="auto"/>
      </w:pPr>
      <w:r>
        <w:rPr>
          <w:rFonts w:hint="eastAsia"/>
        </w:rPr>
        <w:t>故障诊断准确率：≥95</w:t>
      </w:r>
      <w:r>
        <w:rPr>
          <w:rFonts w:hAnsi="宋体" w:hint="eastAsia"/>
        </w:rPr>
        <w:t>％</w:t>
      </w:r>
      <w:r>
        <w:rPr>
          <w:rFonts w:hint="eastAsia"/>
        </w:rPr>
        <w:t>；</w:t>
      </w:r>
    </w:p>
    <w:p w:rsidR="00C750B0" w:rsidRDefault="00F60A61">
      <w:pPr>
        <w:pStyle w:val="af5"/>
        <w:numPr>
          <w:ilvl w:val="0"/>
          <w:numId w:val="35"/>
        </w:numPr>
        <w:spacing w:line="288" w:lineRule="auto"/>
      </w:pPr>
      <w:r>
        <w:rPr>
          <w:rFonts w:hint="eastAsia"/>
        </w:rPr>
        <w:lastRenderedPageBreak/>
        <w:t>传感器校准后数据精度：恢复至传感器出厂精度的 98</w:t>
      </w:r>
      <w:r>
        <w:rPr>
          <w:rFonts w:hAnsi="宋体" w:hint="eastAsia"/>
        </w:rPr>
        <w:t>％</w:t>
      </w:r>
      <w:r>
        <w:rPr>
          <w:rFonts w:hint="eastAsia"/>
        </w:rPr>
        <w:t xml:space="preserve"> 以上。</w:t>
      </w:r>
    </w:p>
    <w:p w:rsidR="00C750B0" w:rsidRDefault="00F60A61">
      <w:pPr>
        <w:pStyle w:val="affd"/>
        <w:spacing w:before="120" w:after="120"/>
      </w:pPr>
      <w:r>
        <w:rPr>
          <w:rFonts w:hint="eastAsia"/>
        </w:rPr>
        <w:t>响应时间</w:t>
      </w:r>
    </w:p>
    <w:p w:rsidR="00C750B0" w:rsidRDefault="00F60A61">
      <w:pPr>
        <w:pStyle w:val="affffe"/>
        <w:spacing w:line="288" w:lineRule="auto"/>
        <w:ind w:firstLine="420"/>
      </w:pPr>
      <w:r>
        <w:rPr>
          <w:rFonts w:hint="eastAsia"/>
        </w:rPr>
        <w:t>系统响应时间应符合以下要求：</w:t>
      </w:r>
    </w:p>
    <w:p w:rsidR="00C750B0" w:rsidRDefault="00F60A61">
      <w:pPr>
        <w:pStyle w:val="af5"/>
        <w:numPr>
          <w:ilvl w:val="0"/>
          <w:numId w:val="36"/>
        </w:numPr>
        <w:spacing w:line="288" w:lineRule="auto"/>
      </w:pPr>
      <w:r>
        <w:rPr>
          <w:rFonts w:hint="eastAsia"/>
        </w:rPr>
        <w:t>操作界面单一操作的响应时间小于 1 s；</w:t>
      </w:r>
    </w:p>
    <w:p w:rsidR="00C750B0" w:rsidRDefault="00F60A61">
      <w:pPr>
        <w:pStyle w:val="af5"/>
        <w:numPr>
          <w:ilvl w:val="0"/>
          <w:numId w:val="36"/>
        </w:numPr>
        <w:spacing w:line="288" w:lineRule="auto"/>
      </w:pPr>
      <w:r>
        <w:rPr>
          <w:rFonts w:hint="eastAsia"/>
        </w:rPr>
        <w:t>带有复杂条件查询的响应时间小于 3 s；</w:t>
      </w:r>
    </w:p>
    <w:p w:rsidR="00C750B0" w:rsidRDefault="00F60A61">
      <w:pPr>
        <w:pStyle w:val="af5"/>
        <w:numPr>
          <w:ilvl w:val="0"/>
          <w:numId w:val="36"/>
        </w:numPr>
        <w:spacing w:line="288" w:lineRule="auto"/>
      </w:pPr>
      <w:r>
        <w:rPr>
          <w:rFonts w:hint="eastAsia"/>
        </w:rPr>
        <w:t>一般查询统计的响应时间小于 8 s；</w:t>
      </w:r>
    </w:p>
    <w:p w:rsidR="00C750B0" w:rsidRDefault="00F60A61">
      <w:pPr>
        <w:pStyle w:val="af5"/>
        <w:numPr>
          <w:ilvl w:val="0"/>
          <w:numId w:val="36"/>
        </w:numPr>
        <w:spacing w:line="288" w:lineRule="auto"/>
      </w:pPr>
      <w:r>
        <w:rPr>
          <w:rFonts w:hint="eastAsia"/>
        </w:rPr>
        <w:t>复杂统计分析的响应时间小于 15 s。</w:t>
      </w:r>
    </w:p>
    <w:p w:rsidR="00C750B0" w:rsidRDefault="00F60A61">
      <w:pPr>
        <w:pStyle w:val="affd"/>
        <w:spacing w:before="120" w:after="120"/>
      </w:pPr>
      <w:r>
        <w:t>兼容性</w:t>
      </w:r>
    </w:p>
    <w:p w:rsidR="00C750B0" w:rsidRDefault="00F60A61">
      <w:pPr>
        <w:pStyle w:val="affffe"/>
        <w:spacing w:line="288" w:lineRule="auto"/>
        <w:ind w:firstLine="420"/>
      </w:pPr>
      <w:r>
        <w:rPr>
          <w:rFonts w:hint="eastAsia"/>
        </w:rPr>
        <w:t>系统兼容性要求如下：</w:t>
      </w:r>
    </w:p>
    <w:p w:rsidR="00C750B0" w:rsidRDefault="00F60A61">
      <w:pPr>
        <w:pStyle w:val="af5"/>
        <w:numPr>
          <w:ilvl w:val="0"/>
          <w:numId w:val="37"/>
        </w:numPr>
        <w:spacing w:line="288" w:lineRule="auto"/>
      </w:pPr>
      <w:r>
        <w:rPr>
          <w:rFonts w:hint="eastAsia"/>
        </w:rPr>
        <w:t xml:space="preserve">应支持 Windows 10/11、Linux </w:t>
      </w:r>
      <w:proofErr w:type="spellStart"/>
      <w:r>
        <w:rPr>
          <w:rFonts w:hint="eastAsia"/>
        </w:rPr>
        <w:t>CentOS</w:t>
      </w:r>
      <w:proofErr w:type="spellEnd"/>
      <w:r>
        <w:rPr>
          <w:rFonts w:hint="eastAsia"/>
        </w:rPr>
        <w:t xml:space="preserve"> 7.0+、Ubuntu 18.04+ 等主流操作系统；</w:t>
      </w:r>
    </w:p>
    <w:p w:rsidR="00C750B0" w:rsidRDefault="00F60A61">
      <w:pPr>
        <w:pStyle w:val="af5"/>
        <w:numPr>
          <w:ilvl w:val="0"/>
          <w:numId w:val="37"/>
        </w:numPr>
        <w:spacing w:line="288" w:lineRule="auto"/>
      </w:pPr>
      <w:r>
        <w:rPr>
          <w:rFonts w:hint="eastAsia"/>
        </w:rPr>
        <w:t>支持 Chrome 90+、Firefox 88+、Edge 90+ 等主流浏览器。</w:t>
      </w:r>
    </w:p>
    <w:p w:rsidR="00C750B0" w:rsidRDefault="00F60A61">
      <w:pPr>
        <w:pStyle w:val="af5"/>
        <w:numPr>
          <w:ilvl w:val="0"/>
          <w:numId w:val="37"/>
        </w:numPr>
        <w:spacing w:line="288" w:lineRule="auto"/>
      </w:pPr>
      <w:r>
        <w:rPr>
          <w:rFonts w:hint="eastAsia"/>
        </w:rPr>
        <w:t>兼容 Modbus RTU/TCP、</w:t>
      </w:r>
      <w:proofErr w:type="spellStart"/>
      <w:r>
        <w:rPr>
          <w:rFonts w:hint="eastAsia"/>
        </w:rPr>
        <w:t>Profinet</w:t>
      </w:r>
      <w:proofErr w:type="spellEnd"/>
      <w:r>
        <w:rPr>
          <w:rFonts w:hint="eastAsia"/>
        </w:rPr>
        <w:t xml:space="preserve"> IO、</w:t>
      </w:r>
      <w:proofErr w:type="spellStart"/>
      <w:r>
        <w:rPr>
          <w:rFonts w:hint="eastAsia"/>
        </w:rPr>
        <w:t>CANopen</w:t>
      </w:r>
      <w:proofErr w:type="spellEnd"/>
      <w:r>
        <w:rPr>
          <w:rFonts w:hint="eastAsia"/>
        </w:rPr>
        <w:t xml:space="preserve"> 等工业标准接口。</w:t>
      </w:r>
    </w:p>
    <w:p w:rsidR="00C750B0" w:rsidRDefault="00F60A61">
      <w:pPr>
        <w:pStyle w:val="affd"/>
        <w:spacing w:before="120" w:after="120"/>
      </w:pPr>
      <w:r>
        <w:t>稳定性</w:t>
      </w:r>
    </w:p>
    <w:p w:rsidR="00C750B0" w:rsidRDefault="00F60A61">
      <w:pPr>
        <w:pStyle w:val="affffe"/>
        <w:spacing w:line="288" w:lineRule="auto"/>
        <w:ind w:firstLine="420"/>
      </w:pPr>
      <w:r>
        <w:rPr>
          <w:rFonts w:hint="eastAsia"/>
        </w:rPr>
        <w:t>系统稳定性要求如下：</w:t>
      </w:r>
    </w:p>
    <w:p w:rsidR="00C750B0" w:rsidRDefault="00F60A61">
      <w:pPr>
        <w:pStyle w:val="af5"/>
        <w:numPr>
          <w:ilvl w:val="0"/>
          <w:numId w:val="38"/>
        </w:numPr>
        <w:spacing w:line="288" w:lineRule="auto"/>
      </w:pPr>
      <w:r>
        <w:rPr>
          <w:rFonts w:hint="eastAsia"/>
        </w:rPr>
        <w:t>平均无故障工作时间不小于 16 000 h；</w:t>
      </w:r>
    </w:p>
    <w:p w:rsidR="00C750B0" w:rsidRDefault="00F60A61">
      <w:pPr>
        <w:pStyle w:val="af5"/>
        <w:numPr>
          <w:ilvl w:val="0"/>
          <w:numId w:val="38"/>
        </w:numPr>
        <w:spacing w:line="288" w:lineRule="auto"/>
      </w:pPr>
      <w:r>
        <w:rPr>
          <w:rFonts w:hint="eastAsia"/>
        </w:rPr>
        <w:t>7 d 连续运行核心业务无故障。</w:t>
      </w:r>
    </w:p>
    <w:p w:rsidR="00C750B0" w:rsidRDefault="00F60A61">
      <w:pPr>
        <w:pStyle w:val="affc"/>
        <w:spacing w:before="240" w:after="240"/>
      </w:pPr>
      <w:bookmarkStart w:id="62" w:name="_Toc209795403"/>
      <w:bookmarkStart w:id="63" w:name="_Toc209942965"/>
      <w:r>
        <w:t>安全要求</w:t>
      </w:r>
      <w:bookmarkEnd w:id="62"/>
      <w:bookmarkEnd w:id="63"/>
    </w:p>
    <w:p w:rsidR="00C750B0" w:rsidRDefault="00F60A61">
      <w:pPr>
        <w:pStyle w:val="affd"/>
        <w:spacing w:before="120" w:after="120"/>
      </w:pPr>
      <w:r>
        <w:rPr>
          <w:rFonts w:hint="eastAsia"/>
        </w:rPr>
        <w:t>一般规定</w:t>
      </w:r>
    </w:p>
    <w:p w:rsidR="00C750B0" w:rsidRDefault="00F60A61">
      <w:pPr>
        <w:pStyle w:val="affffe"/>
        <w:spacing w:line="288" w:lineRule="auto"/>
        <w:ind w:firstLine="420"/>
      </w:pPr>
      <w:r>
        <w:rPr>
          <w:rFonts w:hAnsi="宋体" w:hint="eastAsia"/>
        </w:rPr>
        <w:t>应根据系统的等级保护定级情况，符合</w:t>
      </w:r>
      <w:r>
        <w:rPr>
          <w:rFonts w:hint="eastAsia"/>
        </w:rPr>
        <w:t xml:space="preserve"> </w:t>
      </w:r>
      <w:r>
        <w:rPr>
          <w:rFonts w:hAnsi="宋体" w:hint="eastAsia"/>
        </w:rPr>
        <w:t>GB/T 22239—2019 相应等级的网络安全等级保护要求，以及 GB/T 39786 相应等级的信息系统密码应用要求。</w:t>
      </w:r>
    </w:p>
    <w:p w:rsidR="00C750B0" w:rsidRDefault="00F60A61">
      <w:pPr>
        <w:pStyle w:val="affd"/>
        <w:spacing w:before="120" w:after="120"/>
      </w:pPr>
      <w:r>
        <w:rPr>
          <w:rFonts w:hint="eastAsia"/>
        </w:rPr>
        <w:t>系统安全</w:t>
      </w:r>
    </w:p>
    <w:p w:rsidR="00C750B0" w:rsidRDefault="00F60A61">
      <w:pPr>
        <w:pStyle w:val="affe"/>
        <w:spacing w:before="120" w:after="120"/>
      </w:pPr>
      <w:r>
        <w:rPr>
          <w:rFonts w:hint="eastAsia"/>
        </w:rPr>
        <w:t>物理环境</w:t>
      </w:r>
    </w:p>
    <w:p w:rsidR="00C750B0" w:rsidRDefault="00F60A61">
      <w:pPr>
        <w:pStyle w:val="affffe"/>
        <w:spacing w:line="288" w:lineRule="auto"/>
        <w:ind w:firstLine="420"/>
      </w:pPr>
      <w:r>
        <w:rPr>
          <w:rFonts w:hAnsi="宋体" w:hint="eastAsia"/>
        </w:rPr>
        <w:t>应符合</w:t>
      </w:r>
      <w:r>
        <w:rPr>
          <w:rFonts w:hint="eastAsia"/>
        </w:rPr>
        <w:t xml:space="preserve"> </w:t>
      </w:r>
      <w:r>
        <w:rPr>
          <w:rFonts w:hAnsi="宋体" w:hint="eastAsia"/>
        </w:rPr>
        <w:t>GB/T 22239—2019 中 8.1.1 的规定。</w:t>
      </w:r>
    </w:p>
    <w:p w:rsidR="00C750B0" w:rsidRDefault="00F60A61">
      <w:pPr>
        <w:pStyle w:val="affe"/>
        <w:spacing w:before="120" w:after="120"/>
      </w:pPr>
      <w:r>
        <w:rPr>
          <w:rFonts w:hint="eastAsia"/>
        </w:rPr>
        <w:t>通信网络</w:t>
      </w:r>
    </w:p>
    <w:p w:rsidR="00C750B0" w:rsidRDefault="00F60A61">
      <w:pPr>
        <w:pStyle w:val="affffe"/>
        <w:spacing w:line="288" w:lineRule="auto"/>
        <w:ind w:firstLine="420"/>
        <w:rPr>
          <w:rFonts w:hAnsi="宋体"/>
        </w:rPr>
      </w:pPr>
      <w:r>
        <w:rPr>
          <w:rFonts w:hAnsi="宋体" w:hint="eastAsia"/>
        </w:rPr>
        <w:t>应符合 GB/T 22239—2019 中 8.1.2 的规定。</w:t>
      </w:r>
    </w:p>
    <w:p w:rsidR="00C750B0" w:rsidRDefault="00F60A61">
      <w:pPr>
        <w:pStyle w:val="affd"/>
        <w:spacing w:before="120" w:after="120"/>
      </w:pPr>
      <w:r>
        <w:t>访问控制</w:t>
      </w:r>
    </w:p>
    <w:p w:rsidR="00C750B0" w:rsidRDefault="00F60A61">
      <w:pPr>
        <w:pStyle w:val="affffffffa"/>
        <w:spacing w:line="288" w:lineRule="auto"/>
      </w:pPr>
      <w:r>
        <w:rPr>
          <w:rFonts w:hint="eastAsia"/>
        </w:rPr>
        <w:t>应采用多级权限管理机制，至少划分系统管理员、运维人员、查看人员三级权限：</w:t>
      </w:r>
    </w:p>
    <w:p w:rsidR="00C750B0" w:rsidRDefault="00F60A61">
      <w:pPr>
        <w:pStyle w:val="af5"/>
        <w:numPr>
          <w:ilvl w:val="0"/>
          <w:numId w:val="39"/>
        </w:numPr>
        <w:spacing w:line="288" w:lineRule="auto"/>
      </w:pPr>
      <w:r>
        <w:rPr>
          <w:rFonts w:hint="eastAsia"/>
        </w:rPr>
        <w:t>系统管理员：具备所有功能操作权限，包括权限配置、参数修改、系统设置；</w:t>
      </w:r>
    </w:p>
    <w:p w:rsidR="00C750B0" w:rsidRDefault="00F60A61">
      <w:pPr>
        <w:pStyle w:val="af5"/>
        <w:numPr>
          <w:ilvl w:val="0"/>
          <w:numId w:val="39"/>
        </w:numPr>
        <w:spacing w:line="288" w:lineRule="auto"/>
      </w:pPr>
      <w:r>
        <w:rPr>
          <w:rFonts w:hint="eastAsia"/>
        </w:rPr>
        <w:t>运维人员：具备数据查看、告警处理、设备控制、校准操作权限；</w:t>
      </w:r>
    </w:p>
    <w:p w:rsidR="00C750B0" w:rsidRDefault="00F60A61">
      <w:pPr>
        <w:pStyle w:val="af5"/>
        <w:numPr>
          <w:ilvl w:val="0"/>
          <w:numId w:val="39"/>
        </w:numPr>
        <w:spacing w:line="288" w:lineRule="auto"/>
      </w:pPr>
      <w:r>
        <w:rPr>
          <w:rFonts w:hint="eastAsia"/>
        </w:rPr>
        <w:t>查看人员：仅具备数据查看、报表浏览权限；</w:t>
      </w:r>
    </w:p>
    <w:p w:rsidR="00C750B0" w:rsidRDefault="00F60A61">
      <w:pPr>
        <w:pStyle w:val="affffffffa"/>
        <w:spacing w:line="288" w:lineRule="auto"/>
      </w:pPr>
      <w:r>
        <w:rPr>
          <w:rFonts w:hint="eastAsia"/>
        </w:rPr>
        <w:t>应采用密码+验证码的双重身份认证方式，密码复杂度应符合 GB/T 20271 要求。</w:t>
      </w:r>
    </w:p>
    <w:p w:rsidR="00C750B0" w:rsidRDefault="00F60A61">
      <w:pPr>
        <w:pStyle w:val="affffffffa"/>
        <w:spacing w:line="288" w:lineRule="auto"/>
      </w:pPr>
      <w:r>
        <w:rPr>
          <w:rFonts w:hint="eastAsia"/>
        </w:rPr>
        <w:t>应记录用户登录日志，包括登录时间、登录 IP、登录状态，异常登录应触发账户锁定。</w:t>
      </w:r>
    </w:p>
    <w:p w:rsidR="00C750B0" w:rsidRDefault="00F60A61">
      <w:pPr>
        <w:pStyle w:val="affd"/>
        <w:spacing w:before="120" w:after="120"/>
      </w:pPr>
      <w:r>
        <w:t>数据安全</w:t>
      </w:r>
    </w:p>
    <w:p w:rsidR="00C750B0" w:rsidRDefault="00F60A61">
      <w:pPr>
        <w:pStyle w:val="affffffffa"/>
        <w:spacing w:line="288" w:lineRule="auto"/>
      </w:pPr>
      <w:r>
        <w:rPr>
          <w:rFonts w:hint="eastAsia"/>
        </w:rPr>
        <w:t>采集数据传输过程应采用 SSL/TLS 加密协议，防止数据被窃取或篡改。</w:t>
      </w:r>
    </w:p>
    <w:p w:rsidR="00C750B0" w:rsidRDefault="00F60A61">
      <w:pPr>
        <w:pStyle w:val="affffffffa"/>
        <w:spacing w:line="288" w:lineRule="auto"/>
      </w:pPr>
      <w:r>
        <w:rPr>
          <w:rFonts w:hint="eastAsia"/>
        </w:rPr>
        <w:t>历史数据应采用加密存储，密钥管理应符合最小权限原则。</w:t>
      </w:r>
    </w:p>
    <w:p w:rsidR="00C750B0" w:rsidRDefault="00F60A61">
      <w:pPr>
        <w:pStyle w:val="affffffffa"/>
        <w:spacing w:line="288" w:lineRule="auto"/>
      </w:pPr>
      <w:r>
        <w:rPr>
          <w:rFonts w:hint="eastAsia"/>
        </w:rPr>
        <w:lastRenderedPageBreak/>
        <w:t xml:space="preserve">应建立数据备份机制，每日自动备份，备份数据应异地存储，备份保留时长应不低于 6 </w:t>
      </w:r>
      <w:proofErr w:type="gramStart"/>
      <w:r>
        <w:rPr>
          <w:rFonts w:hint="eastAsia"/>
        </w:rPr>
        <w:t>个</w:t>
      </w:r>
      <w:proofErr w:type="gramEnd"/>
      <w:r>
        <w:rPr>
          <w:rFonts w:hint="eastAsia"/>
        </w:rPr>
        <w:t>月。</w:t>
      </w:r>
    </w:p>
    <w:p w:rsidR="00C750B0" w:rsidRDefault="00F60A61">
      <w:pPr>
        <w:pStyle w:val="affd"/>
        <w:spacing w:before="120" w:after="120"/>
      </w:pPr>
      <w:r>
        <w:t>运行安全</w:t>
      </w:r>
    </w:p>
    <w:p w:rsidR="00C750B0" w:rsidRDefault="00F60A61">
      <w:pPr>
        <w:pStyle w:val="affffffffa"/>
        <w:spacing w:line="288" w:lineRule="auto"/>
      </w:pPr>
      <w:r>
        <w:rPr>
          <w:rFonts w:hint="eastAsia"/>
        </w:rPr>
        <w:t>应具备系统自检测功能，可监测 CPU、内存、磁盘等资源占用，资源利用率超过 85</w:t>
      </w:r>
      <w:r>
        <w:rPr>
          <w:rFonts w:hAnsi="宋体" w:hint="eastAsia"/>
        </w:rPr>
        <w:t>％</w:t>
      </w:r>
      <w:r>
        <w:rPr>
          <w:rFonts w:hint="eastAsia"/>
        </w:rPr>
        <w:t xml:space="preserve"> 时发出告警。</w:t>
      </w:r>
    </w:p>
    <w:p w:rsidR="00C750B0" w:rsidRDefault="00F60A61">
      <w:pPr>
        <w:pStyle w:val="affffffffa"/>
        <w:spacing w:line="288" w:lineRule="auto"/>
      </w:pPr>
      <w:r>
        <w:rPr>
          <w:rFonts w:hint="eastAsia"/>
        </w:rPr>
        <w:t>应具备故障自动恢复能力，非致命故障应在 10 s 内自动恢复，致命故障应触发应急告警并保留故障现场数据。</w:t>
      </w:r>
    </w:p>
    <w:p w:rsidR="00C750B0" w:rsidRDefault="00F60A61">
      <w:pPr>
        <w:pStyle w:val="affffffffa"/>
        <w:spacing w:line="288" w:lineRule="auto"/>
      </w:pPr>
      <w:r>
        <w:rPr>
          <w:rFonts w:hint="eastAsia"/>
        </w:rPr>
        <w:t>第三方接口访问应采用 API 密钥认证，禁止未授权接口调用。</w:t>
      </w:r>
    </w:p>
    <w:p w:rsidR="00C750B0" w:rsidRDefault="00F60A61">
      <w:pPr>
        <w:pStyle w:val="affffffffa"/>
        <w:spacing w:line="288" w:lineRule="auto"/>
      </w:pPr>
      <w:r>
        <w:rPr>
          <w:rFonts w:hint="eastAsia"/>
        </w:rPr>
        <w:t>应定期生成安全审计报告，记录权限变更、数据操作、异常登录等关键安全事件。</w:t>
      </w:r>
    </w:p>
    <w:p w:rsidR="00C750B0" w:rsidRDefault="00F60A61">
      <w:pPr>
        <w:pStyle w:val="affc"/>
        <w:spacing w:before="240" w:after="240"/>
      </w:pPr>
      <w:bookmarkStart w:id="64" w:name="_Toc209795404"/>
      <w:bookmarkStart w:id="65" w:name="_Toc209942966"/>
      <w:r>
        <w:t>运行维护</w:t>
      </w:r>
      <w:bookmarkEnd w:id="64"/>
      <w:bookmarkEnd w:id="65"/>
    </w:p>
    <w:p w:rsidR="00C750B0" w:rsidRDefault="00F60A61">
      <w:pPr>
        <w:pStyle w:val="affd"/>
        <w:spacing w:before="120" w:after="120"/>
      </w:pPr>
      <w:r>
        <w:rPr>
          <w:rFonts w:hint="eastAsia"/>
        </w:rPr>
        <w:t>一般规定</w:t>
      </w:r>
    </w:p>
    <w:p w:rsidR="00C750B0" w:rsidRDefault="00F60A61">
      <w:pPr>
        <w:pStyle w:val="affffffffa"/>
        <w:spacing w:line="288" w:lineRule="auto"/>
      </w:pPr>
      <w:r>
        <w:rPr>
          <w:rFonts w:hint="eastAsia"/>
        </w:rPr>
        <w:t>系统的运行维护应符合 GB/T 28827.1 的规定。</w:t>
      </w:r>
    </w:p>
    <w:p w:rsidR="00C750B0" w:rsidRDefault="00F60A61">
      <w:pPr>
        <w:pStyle w:val="affffffffa"/>
        <w:spacing w:line="288" w:lineRule="auto"/>
      </w:pPr>
      <w:proofErr w:type="gramStart"/>
      <w:r>
        <w:rPr>
          <w:rFonts w:hint="eastAsia"/>
        </w:rPr>
        <w:t>宜按照</w:t>
      </w:r>
      <w:proofErr w:type="gramEnd"/>
      <w:r>
        <w:rPr>
          <w:rFonts w:hint="eastAsia"/>
        </w:rPr>
        <w:t xml:space="preserve"> GB/T 36626 的规定建立和运行系统</w:t>
      </w:r>
      <w:proofErr w:type="gramStart"/>
      <w:r>
        <w:rPr>
          <w:rFonts w:hint="eastAsia"/>
        </w:rPr>
        <w:t>安全运维管理</w:t>
      </w:r>
      <w:proofErr w:type="gramEnd"/>
      <w:r>
        <w:rPr>
          <w:rFonts w:hint="eastAsia"/>
        </w:rPr>
        <w:t>体系。</w:t>
      </w:r>
    </w:p>
    <w:p w:rsidR="00C750B0" w:rsidRDefault="00F60A61">
      <w:pPr>
        <w:pStyle w:val="affffffffa"/>
        <w:spacing w:line="288" w:lineRule="auto"/>
      </w:pPr>
      <w:r>
        <w:rPr>
          <w:rFonts w:hint="eastAsia"/>
        </w:rPr>
        <w:t>应建立项目管理清单和档案，并针对系统运行情况进行评估。</w:t>
      </w:r>
    </w:p>
    <w:p w:rsidR="00C750B0" w:rsidRDefault="00F60A61">
      <w:pPr>
        <w:pStyle w:val="affffffffa"/>
        <w:spacing w:line="288" w:lineRule="auto"/>
      </w:pPr>
      <w:r>
        <w:rPr>
          <w:rFonts w:hint="eastAsia"/>
        </w:rPr>
        <w:t>应规定系统运行故障情况处理的有关职责和权限。</w:t>
      </w:r>
    </w:p>
    <w:p w:rsidR="00C750B0" w:rsidRDefault="00F60A61">
      <w:pPr>
        <w:pStyle w:val="affffffffa"/>
        <w:spacing w:line="288" w:lineRule="auto"/>
      </w:pPr>
      <w:r>
        <w:rPr>
          <w:rFonts w:hint="eastAsia"/>
        </w:rPr>
        <w:t>应定期进行系统性能评估和优化，提高系统的响应速度和稳定性。</w:t>
      </w:r>
    </w:p>
    <w:p w:rsidR="00C750B0" w:rsidRDefault="00F60A61">
      <w:pPr>
        <w:pStyle w:val="affffffffa"/>
        <w:spacing w:line="288" w:lineRule="auto"/>
      </w:pPr>
      <w:r>
        <w:rPr>
          <w:rFonts w:hint="eastAsia"/>
        </w:rPr>
        <w:t>应加强系统的安全防护，宜定期进行安全评估和漏洞扫描，识别潜在的安全风险并及时修复。</w:t>
      </w:r>
    </w:p>
    <w:p w:rsidR="00C750B0" w:rsidRDefault="00F60A61">
      <w:pPr>
        <w:pStyle w:val="affd"/>
        <w:spacing w:before="120" w:after="120"/>
      </w:pPr>
      <w:r>
        <w:t>日常维护</w:t>
      </w:r>
    </w:p>
    <w:p w:rsidR="00C750B0" w:rsidRDefault="00F60A61">
      <w:pPr>
        <w:pStyle w:val="affe"/>
        <w:spacing w:before="120" w:after="120"/>
      </w:pPr>
      <w:r>
        <w:t>定期检查</w:t>
      </w:r>
    </w:p>
    <w:p w:rsidR="00C750B0" w:rsidRDefault="00F60A61">
      <w:pPr>
        <w:pStyle w:val="affffffff9"/>
        <w:spacing w:line="288" w:lineRule="auto"/>
      </w:pPr>
      <w:r>
        <w:rPr>
          <w:rFonts w:hint="eastAsia"/>
        </w:rPr>
        <w:t>应每天检查系统运行状态、传感器连接状态、数据采集连续性，查看告警日志。</w:t>
      </w:r>
    </w:p>
    <w:p w:rsidR="00C750B0" w:rsidRDefault="00F60A61">
      <w:pPr>
        <w:pStyle w:val="affffffff9"/>
        <w:spacing w:line="288" w:lineRule="auto"/>
      </w:pPr>
      <w:r>
        <w:rPr>
          <w:rFonts w:hint="eastAsia"/>
        </w:rPr>
        <w:t>每周应备份历史数据，清理临时文件与冗余日志，检查磁盘存储容量。</w:t>
      </w:r>
    </w:p>
    <w:p w:rsidR="00C750B0" w:rsidRDefault="00F60A61">
      <w:pPr>
        <w:pStyle w:val="affffffff9"/>
        <w:spacing w:line="288" w:lineRule="auto"/>
      </w:pPr>
      <w:r>
        <w:rPr>
          <w:rFonts w:hint="eastAsia"/>
        </w:rPr>
        <w:t>每月应验证权限配置有效性，测试数据导出功能，检查备份数据完整性。</w:t>
      </w:r>
    </w:p>
    <w:p w:rsidR="00C750B0" w:rsidRDefault="00F60A61">
      <w:pPr>
        <w:pStyle w:val="affe"/>
        <w:spacing w:before="120" w:after="120"/>
      </w:pPr>
      <w:r>
        <w:t>系统优化</w:t>
      </w:r>
    </w:p>
    <w:p w:rsidR="00C750B0" w:rsidRDefault="00F60A61">
      <w:pPr>
        <w:pStyle w:val="affffffff9"/>
        <w:spacing w:line="288" w:lineRule="auto"/>
      </w:pPr>
      <w:r>
        <w:rPr>
          <w:rFonts w:hint="eastAsia"/>
        </w:rPr>
        <w:t>应每季度优化数据存储策略，对超过 1 年的历史数据进行归档压缩。</w:t>
      </w:r>
    </w:p>
    <w:p w:rsidR="00C750B0" w:rsidRDefault="00F60A61">
      <w:pPr>
        <w:pStyle w:val="affffffff9"/>
        <w:spacing w:line="288" w:lineRule="auto"/>
      </w:pPr>
      <w:r>
        <w:rPr>
          <w:rFonts w:hint="eastAsia"/>
        </w:rPr>
        <w:t>应每半年更新传感器驱动程序与算法模型，提升数据采集精度与诊断准确性。</w:t>
      </w:r>
    </w:p>
    <w:p w:rsidR="00C750B0" w:rsidRDefault="00F60A61">
      <w:pPr>
        <w:pStyle w:val="affffffff9"/>
        <w:spacing w:line="288" w:lineRule="auto"/>
      </w:pPr>
      <w:r>
        <w:rPr>
          <w:rFonts w:hint="eastAsia"/>
        </w:rPr>
        <w:t>应根据系统资源占用情况，优化采样率与记录间隔设置，平衡性能与资源消耗。</w:t>
      </w:r>
    </w:p>
    <w:p w:rsidR="00C750B0" w:rsidRDefault="00F60A61">
      <w:pPr>
        <w:pStyle w:val="affd"/>
        <w:spacing w:before="120" w:after="120"/>
      </w:pPr>
      <w:r>
        <w:t>故障处理</w:t>
      </w:r>
    </w:p>
    <w:p w:rsidR="00C750B0" w:rsidRDefault="00F60A61">
      <w:pPr>
        <w:pStyle w:val="affe"/>
        <w:spacing w:before="120" w:after="120"/>
      </w:pPr>
      <w:r>
        <w:t>故障诊断</w:t>
      </w:r>
    </w:p>
    <w:p w:rsidR="00C750B0" w:rsidRDefault="00F60A61">
      <w:pPr>
        <w:pStyle w:val="affffffff9"/>
        <w:spacing w:line="288" w:lineRule="auto"/>
      </w:pPr>
      <w:r>
        <w:rPr>
          <w:rFonts w:hint="eastAsia"/>
        </w:rPr>
        <w:t>系统应提供故障自检工具，自动定位故障类型。</w:t>
      </w:r>
    </w:p>
    <w:p w:rsidR="00C750B0" w:rsidRDefault="00F60A61">
      <w:pPr>
        <w:pStyle w:val="affffffff9"/>
        <w:spacing w:line="288" w:lineRule="auto"/>
      </w:pPr>
      <w:r>
        <w:rPr>
          <w:rFonts w:hint="eastAsia"/>
        </w:rPr>
        <w:t>故障诊断应输出详细报告，包括故障现象、可能原因、排查步骤和解决方案。</w:t>
      </w:r>
    </w:p>
    <w:p w:rsidR="00C750B0" w:rsidRDefault="00F60A61">
      <w:pPr>
        <w:pStyle w:val="affe"/>
        <w:spacing w:before="120" w:after="120"/>
      </w:pPr>
      <w:r>
        <w:t>处理流程</w:t>
      </w:r>
    </w:p>
    <w:p w:rsidR="00C750B0" w:rsidRDefault="00F60A61">
      <w:pPr>
        <w:pStyle w:val="affffffff9"/>
        <w:spacing w:line="288" w:lineRule="auto"/>
      </w:pPr>
      <w:r>
        <w:rPr>
          <w:rFonts w:hint="eastAsia"/>
        </w:rPr>
        <w:t>运</w:t>
      </w:r>
      <w:proofErr w:type="gramStart"/>
      <w:r>
        <w:rPr>
          <w:rFonts w:hint="eastAsia"/>
        </w:rPr>
        <w:t>维人员</w:t>
      </w:r>
      <w:proofErr w:type="gramEnd"/>
      <w:r>
        <w:rPr>
          <w:rFonts w:hint="eastAsia"/>
        </w:rPr>
        <w:t>应在 5 min 内响应紧急告警，30 min 内响应重要告警。</w:t>
      </w:r>
    </w:p>
    <w:p w:rsidR="00C750B0" w:rsidRDefault="00F60A61">
      <w:pPr>
        <w:pStyle w:val="affffffff9"/>
        <w:spacing w:line="288" w:lineRule="auto"/>
      </w:pPr>
      <w:r>
        <w:rPr>
          <w:rFonts w:hint="eastAsia"/>
        </w:rPr>
        <w:t>按照故障诊断报告逐步排查，记录排查过程。</w:t>
      </w:r>
    </w:p>
    <w:p w:rsidR="00C750B0" w:rsidRDefault="00F60A61">
      <w:pPr>
        <w:pStyle w:val="affffffff9"/>
        <w:spacing w:line="288" w:lineRule="auto"/>
      </w:pPr>
      <w:r>
        <w:rPr>
          <w:rFonts w:hint="eastAsia"/>
        </w:rPr>
        <w:t>非硬件故障应在 4 h 内修复，硬件故障应在 24 h 内协调解决。</w:t>
      </w:r>
    </w:p>
    <w:p w:rsidR="00C750B0" w:rsidRDefault="00F60A61">
      <w:pPr>
        <w:pStyle w:val="affffffff9"/>
        <w:spacing w:line="288" w:lineRule="auto"/>
      </w:pPr>
      <w:r>
        <w:rPr>
          <w:rFonts w:hint="eastAsia"/>
        </w:rPr>
        <w:t>故障修复后 72 h 内完成复盘，更新故障知识库。</w:t>
      </w:r>
    </w:p>
    <w:p w:rsidR="00C750B0" w:rsidRDefault="00F60A61">
      <w:pPr>
        <w:pStyle w:val="affd"/>
        <w:spacing w:before="120" w:after="120"/>
      </w:pPr>
      <w:r>
        <w:t>校准维护</w:t>
      </w:r>
    </w:p>
    <w:p w:rsidR="00C750B0" w:rsidRDefault="00F60A61">
      <w:pPr>
        <w:pStyle w:val="affffffffa"/>
        <w:spacing w:line="288" w:lineRule="auto"/>
      </w:pPr>
      <w:r>
        <w:rPr>
          <w:rFonts w:hint="eastAsia"/>
        </w:rPr>
        <w:t>传感器自动校准周期不应超过 30 d，校准前应通知相关人员，避免影响监测。</w:t>
      </w:r>
    </w:p>
    <w:p w:rsidR="00C750B0" w:rsidRDefault="00F60A61">
      <w:pPr>
        <w:pStyle w:val="affffffffa"/>
        <w:spacing w:line="288" w:lineRule="auto"/>
      </w:pPr>
      <w:r>
        <w:rPr>
          <w:rFonts w:hint="eastAsia"/>
        </w:rPr>
        <w:lastRenderedPageBreak/>
        <w:t>手动校准应在设备停机状态下进行，校准后应验</w:t>
      </w:r>
      <w:proofErr w:type="gramStart"/>
      <w:r>
        <w:rPr>
          <w:rFonts w:hint="eastAsia"/>
        </w:rPr>
        <w:t>证数据</w:t>
      </w:r>
      <w:proofErr w:type="gramEnd"/>
      <w:r>
        <w:rPr>
          <w:rFonts w:hint="eastAsia"/>
        </w:rPr>
        <w:t>精度，精度不达标应重新校准。</w:t>
      </w:r>
    </w:p>
    <w:p w:rsidR="00C750B0" w:rsidRDefault="00F60A61">
      <w:pPr>
        <w:pStyle w:val="affffffffa"/>
        <w:spacing w:line="288" w:lineRule="auto"/>
      </w:pPr>
      <w:r>
        <w:rPr>
          <w:rFonts w:hint="eastAsia"/>
        </w:rPr>
        <w:t>校准记录应包含校准时间、校准人员、传感器 ID、校准前后数值、校准结果等信息，记录保存时长宜不低于 3 年。</w:t>
      </w:r>
    </w:p>
    <w:p w:rsidR="00C750B0" w:rsidRDefault="00F60A61">
      <w:pPr>
        <w:pStyle w:val="affffffffa"/>
        <w:numPr>
          <w:ilvl w:val="0"/>
          <w:numId w:val="0"/>
        </w:numPr>
        <w:jc w:val="center"/>
      </w:pPr>
      <w:bookmarkStart w:id="66" w:name="BookMark8"/>
      <w:bookmarkEnd w:id="25"/>
      <w:r>
        <w:rPr>
          <w:noProof/>
        </w:rPr>
        <w:drawing>
          <wp:inline distT="0" distB="0" distL="0" distR="0" wp14:anchorId="68464448" wp14:editId="6AB65AFD">
            <wp:extent cx="1485900" cy="317500"/>
            <wp:effectExtent l="0" t="0" r="0" b="635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22"/>
                    <a:stretch>
                      <a:fillRect/>
                    </a:stretch>
                  </pic:blipFill>
                  <pic:spPr>
                    <a:xfrm>
                      <a:off x="0" y="0"/>
                      <a:ext cx="1485900" cy="317500"/>
                    </a:xfrm>
                    <a:prstGeom prst="rect">
                      <a:avLst/>
                    </a:prstGeom>
                  </pic:spPr>
                </pic:pic>
              </a:graphicData>
            </a:graphic>
          </wp:inline>
        </w:drawing>
      </w:r>
      <w:bookmarkEnd w:id="66"/>
    </w:p>
    <w:sectPr w:rsidR="00C750B0">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E3D" w:rsidRDefault="00A54E3D">
      <w:r>
        <w:separator/>
      </w:r>
    </w:p>
  </w:endnote>
  <w:endnote w:type="continuationSeparator" w:id="0">
    <w:p w:rsidR="00A54E3D" w:rsidRDefault="00A5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B0" w:rsidRDefault="00F60A61">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B0" w:rsidRDefault="00C750B0">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B0" w:rsidRDefault="00C750B0">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B0" w:rsidRDefault="00F60A61">
    <w:pPr>
      <w:pStyle w:val="affffb"/>
    </w:pPr>
    <w:r>
      <w:fldChar w:fldCharType="begin"/>
    </w:r>
    <w:r>
      <w:instrText>PAGE   \* MERGEFORMAT</w:instrText>
    </w:r>
    <w:r>
      <w:fldChar w:fldCharType="separate"/>
    </w:r>
    <w:r w:rsidR="005F34D4" w:rsidRPr="005F34D4">
      <w:rPr>
        <w:noProof/>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E3D" w:rsidRDefault="00A54E3D">
      <w:r>
        <w:separator/>
      </w:r>
    </w:p>
  </w:footnote>
  <w:footnote w:type="continuationSeparator" w:id="0">
    <w:p w:rsidR="00A54E3D" w:rsidRDefault="00A54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B0" w:rsidRDefault="00C750B0">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B0" w:rsidRDefault="00F60A61">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B0" w:rsidRDefault="00C750B0">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B0" w:rsidRDefault="00F60A61">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5F34D4">
      <w:rPr>
        <w:noProof/>
      </w:rPr>
      <w:t>T/ACCEM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B0" w:rsidRDefault="00F60A61">
    <w:pPr>
      <w:pStyle w:val="afffff3"/>
    </w:pPr>
    <w:r>
      <w:fldChar w:fldCharType="begin"/>
    </w:r>
    <w:r>
      <w:instrText xml:space="preserve"> STYLEREF  标准文件_文件编号  \* MERGEFORMAT </w:instrText>
    </w:r>
    <w:r>
      <w:fldChar w:fldCharType="separate"/>
    </w:r>
    <w:r w:rsidR="005F34D4">
      <w:rPr>
        <w:noProof/>
      </w:rPr>
      <w:t>T/ACCEM XXXX</w:t>
    </w:r>
    <w:r w:rsidR="005F34D4">
      <w:rPr>
        <w:noProof/>
      </w:rPr>
      <w:t>—</w:t>
    </w:r>
    <w:r w:rsidR="005F34D4">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kuKKuZlqM9BNnEfIQDa0CIVxQ5k=" w:salt="TpPFnkY1w5fhK5p0WB9jz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AA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AAE"/>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3789"/>
    <w:rsid w:val="001D411C"/>
    <w:rsid w:val="001D77B5"/>
    <w:rsid w:val="001E1B6A"/>
    <w:rsid w:val="001E2484"/>
    <w:rsid w:val="001E3CC4"/>
    <w:rsid w:val="001E4882"/>
    <w:rsid w:val="001E4AC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22"/>
    <w:rsid w:val="0020527B"/>
    <w:rsid w:val="00205F2C"/>
    <w:rsid w:val="00210B15"/>
    <w:rsid w:val="002142EA"/>
    <w:rsid w:val="00215ADD"/>
    <w:rsid w:val="0021735C"/>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6A7"/>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6B0B"/>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1CC"/>
    <w:rsid w:val="003872FC"/>
    <w:rsid w:val="00387ADC"/>
    <w:rsid w:val="00390020"/>
    <w:rsid w:val="003903D6"/>
    <w:rsid w:val="00390EE6"/>
    <w:rsid w:val="0039118F"/>
    <w:rsid w:val="00392AD7"/>
    <w:rsid w:val="003938D9"/>
    <w:rsid w:val="00394376"/>
    <w:rsid w:val="003943FF"/>
    <w:rsid w:val="003974EB"/>
    <w:rsid w:val="00397CC5"/>
    <w:rsid w:val="003A11D1"/>
    <w:rsid w:val="003A132D"/>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37D4"/>
    <w:rsid w:val="00404869"/>
    <w:rsid w:val="00405884"/>
    <w:rsid w:val="00407D39"/>
    <w:rsid w:val="0041477A"/>
    <w:rsid w:val="004167A3"/>
    <w:rsid w:val="00420E20"/>
    <w:rsid w:val="00426192"/>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26BD"/>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2CD"/>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21C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34D4"/>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33D"/>
    <w:rsid w:val="00653FED"/>
    <w:rsid w:val="00654EC0"/>
    <w:rsid w:val="0065525B"/>
    <w:rsid w:val="00655D4F"/>
    <w:rsid w:val="00656D29"/>
    <w:rsid w:val="006640E5"/>
    <w:rsid w:val="006646F1"/>
    <w:rsid w:val="00664929"/>
    <w:rsid w:val="00664F62"/>
    <w:rsid w:val="006655E1"/>
    <w:rsid w:val="00667B24"/>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2673"/>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8B6"/>
    <w:rsid w:val="00750D61"/>
    <w:rsid w:val="00750EE1"/>
    <w:rsid w:val="00752B4D"/>
    <w:rsid w:val="00753913"/>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51AB"/>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0066"/>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63AB"/>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3BC"/>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869"/>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4E3D"/>
    <w:rsid w:val="00A55BD6"/>
    <w:rsid w:val="00A55D50"/>
    <w:rsid w:val="00A57142"/>
    <w:rsid w:val="00A648CD"/>
    <w:rsid w:val="00A6537A"/>
    <w:rsid w:val="00A67866"/>
    <w:rsid w:val="00A70B07"/>
    <w:rsid w:val="00A723F8"/>
    <w:rsid w:val="00A77CCB"/>
    <w:rsid w:val="00A77F56"/>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4CC"/>
    <w:rsid w:val="00B54ABC"/>
    <w:rsid w:val="00B56FBE"/>
    <w:rsid w:val="00B60ACF"/>
    <w:rsid w:val="00B62B58"/>
    <w:rsid w:val="00B65149"/>
    <w:rsid w:val="00B65CB5"/>
    <w:rsid w:val="00B66567"/>
    <w:rsid w:val="00B66F52"/>
    <w:rsid w:val="00B66FE5"/>
    <w:rsid w:val="00B72880"/>
    <w:rsid w:val="00B758BF"/>
    <w:rsid w:val="00B77EC8"/>
    <w:rsid w:val="00B81A24"/>
    <w:rsid w:val="00B827A6"/>
    <w:rsid w:val="00B831CE"/>
    <w:rsid w:val="00B85FD6"/>
    <w:rsid w:val="00B86677"/>
    <w:rsid w:val="00B87131"/>
    <w:rsid w:val="00B939B1"/>
    <w:rsid w:val="00B96D40"/>
    <w:rsid w:val="00B97386"/>
    <w:rsid w:val="00BA263B"/>
    <w:rsid w:val="00BA42B2"/>
    <w:rsid w:val="00BA4D03"/>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2D58"/>
    <w:rsid w:val="00C6329F"/>
    <w:rsid w:val="00C63340"/>
    <w:rsid w:val="00C643F9"/>
    <w:rsid w:val="00C64E95"/>
    <w:rsid w:val="00C71372"/>
    <w:rsid w:val="00C72410"/>
    <w:rsid w:val="00C7287F"/>
    <w:rsid w:val="00C750B0"/>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903"/>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3F0C"/>
    <w:rsid w:val="00D950E1"/>
    <w:rsid w:val="00D952A6"/>
    <w:rsid w:val="00D97F99"/>
    <w:rsid w:val="00DA1A7B"/>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53E"/>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2EC0"/>
    <w:rsid w:val="00DF44DE"/>
    <w:rsid w:val="00DF4DF7"/>
    <w:rsid w:val="00E01138"/>
    <w:rsid w:val="00E02DFB"/>
    <w:rsid w:val="00E030F9"/>
    <w:rsid w:val="00E0311A"/>
    <w:rsid w:val="00E03138"/>
    <w:rsid w:val="00E06404"/>
    <w:rsid w:val="00E11A85"/>
    <w:rsid w:val="00E12495"/>
    <w:rsid w:val="00E15CCD"/>
    <w:rsid w:val="00E202E9"/>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31E"/>
    <w:rsid w:val="00EC5359"/>
    <w:rsid w:val="00EC562A"/>
    <w:rsid w:val="00ED067A"/>
    <w:rsid w:val="00ED2B50"/>
    <w:rsid w:val="00EE0350"/>
    <w:rsid w:val="00EE0719"/>
    <w:rsid w:val="00EE0E80"/>
    <w:rsid w:val="00EE613F"/>
    <w:rsid w:val="00EE7295"/>
    <w:rsid w:val="00EE7869"/>
    <w:rsid w:val="00EF054A"/>
    <w:rsid w:val="00EF3235"/>
    <w:rsid w:val="00EF5C42"/>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0A61"/>
    <w:rsid w:val="00F6194E"/>
    <w:rsid w:val="00F623AC"/>
    <w:rsid w:val="00F6352D"/>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DB63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spacing w:before="280" w:after="290" w:line="376" w:lineRule="auto"/>
      <w:outlineLvl w:val="4"/>
    </w:pPr>
    <w:rPr>
      <w:b/>
      <w:bCs/>
      <w:sz w:val="28"/>
      <w:szCs w:val="28"/>
    </w:rPr>
  </w:style>
  <w:style w:type="paragraph" w:styleId="6">
    <w:name w:val="heading 6"/>
    <w:basedOn w:val="afff5"/>
    <w:next w:val="afff5"/>
    <w:link w:val="6Char"/>
    <w:qFormat/>
    <w:pPr>
      <w:keepNext/>
      <w:keepLines/>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spacing w:before="240" w:after="64" w:line="320" w:lineRule="auto"/>
      <w:outlineLvl w:val="6"/>
    </w:pPr>
    <w:rPr>
      <w:b/>
      <w:bCs/>
      <w:sz w:val="24"/>
      <w:szCs w:val="24"/>
    </w:rPr>
  </w:style>
  <w:style w:type="paragraph" w:styleId="8">
    <w:name w:val="heading 8"/>
    <w:basedOn w:val="afff5"/>
    <w:next w:val="afff5"/>
    <w:link w:val="8Char"/>
    <w:qFormat/>
    <w:pPr>
      <w:keepNext/>
      <w:keepLines/>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rPr>
      <w:sz w:val="18"/>
      <w:szCs w:val="18"/>
    </w:rPr>
  </w:style>
  <w:style w:type="paragraph" w:styleId="afffc">
    <w:name w:val="footer"/>
    <w:basedOn w:val="afff5"/>
    <w:link w:val="Char1"/>
    <w:uiPriority w:val="99"/>
    <w:qFormat/>
    <w:pPr>
      <w:tabs>
        <w:tab w:val="center" w:pos="4153"/>
        <w:tab w:val="right" w:pos="8306"/>
      </w:tabs>
      <w:snapToGrid w:val="0"/>
      <w:jc w:val="right"/>
    </w:pPr>
    <w:rPr>
      <w:rFonts w:ascii="宋体"/>
      <w:sz w:val="18"/>
      <w:szCs w:val="18"/>
    </w:rPr>
  </w:style>
  <w:style w:type="paragraph" w:styleId="afffd">
    <w:name w:val="header"/>
    <w:basedOn w:val="afff5"/>
    <w:link w:val="Char2"/>
    <w:uiPriority w:val="99"/>
    <w:qFormat/>
    <w:pPr>
      <w:tabs>
        <w:tab w:val="center" w:pos="4153"/>
        <w:tab w:val="right" w:pos="8306"/>
      </w:tabs>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rPr>
      <w:rFonts w:ascii="Arial" w:eastAsia="黑体" w:hAnsi="Arial"/>
      <w:kern w:val="2"/>
      <w:sz w:val="21"/>
      <w:szCs w:val="21"/>
    </w:rPr>
  </w:style>
  <w:style w:type="character" w:customStyle="1" w:styleId="Char2">
    <w:name w:val="页眉 Char"/>
    <w:link w:val="afffd"/>
    <w:uiPriority w:val="99"/>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rPr>
      <w:i/>
      <w:iCs/>
      <w:color w:val="000000"/>
      <w:kern w:val="2"/>
      <w:sz w:val="21"/>
      <w:szCs w:val="21"/>
    </w:rPr>
  </w:style>
  <w:style w:type="character" w:customStyle="1" w:styleId="Char4">
    <w:name w:val="标题 Char"/>
    <w:link w:val="affff0"/>
    <w:rPr>
      <w:rFonts w:ascii="Arial" w:hAnsi="Arial" w:cs="Arial"/>
      <w:b/>
      <w:bCs/>
      <w:kern w:val="2"/>
      <w:sz w:val="32"/>
      <w:szCs w:val="32"/>
    </w:rPr>
  </w:style>
  <w:style w:type="paragraph" w:customStyle="1" w:styleId="affff8">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pPr>
      <w:ind w:right="227"/>
      <w:jc w:val="right"/>
    </w:pPr>
    <w:rPr>
      <w:rFonts w:ascii="宋体" w:hAnsi="Times New Roman"/>
      <w:sz w:val="18"/>
    </w:rPr>
  </w:style>
  <w:style w:type="paragraph" w:customStyle="1" w:styleId="affffc">
    <w:name w:val="标准书眉一"/>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pPr>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pPr>
      <w:spacing w:line="310" w:lineRule="exact"/>
      <w:jc w:val="right"/>
    </w:pPr>
    <w:rPr>
      <w:rFonts w:ascii="宋体" w:hAnsi="宋体"/>
      <w:kern w:val="0"/>
    </w:rPr>
  </w:style>
  <w:style w:type="paragraph" w:customStyle="1" w:styleId="afffff2">
    <w:name w:val="标准文件_标准名称标题"/>
    <w:basedOn w:val="afff5"/>
    <w:next w:val="afff5"/>
    <w:pPr>
      <w:widowControl/>
      <w:shd w:val="clear" w:color="FFFFFF" w:fill="FFFFFF"/>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pPr>
      <w:jc w:val="left"/>
    </w:pPr>
  </w:style>
  <w:style w:type="paragraph" w:customStyle="1" w:styleId="afffff5">
    <w:name w:val="标准文件_参考文献标题"/>
    <w:basedOn w:val="afff5"/>
    <w:next w:val="afff5"/>
    <w:qFormat/>
    <w:pPr>
      <w:widowControl/>
      <w:shd w:val="clear" w:color="FFFFFF" w:fill="FFFFFF"/>
      <w:spacing w:before="560" w:afterLines="50" w:after="50"/>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jc w:val="center"/>
    </w:pPr>
    <w:rPr>
      <w:rFonts w:ascii="黑体" w:eastAsia="黑体"/>
      <w:kern w:val="0"/>
      <w:sz w:val="52"/>
    </w:rPr>
  </w:style>
  <w:style w:type="paragraph" w:customStyle="1" w:styleId="afffffa">
    <w:name w:val="标准文件_封面标准英文名称"/>
    <w:basedOn w:val="afff5"/>
    <w:qFormat/>
    <w:pPr>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snapToGrid/>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jc w:val="left"/>
    </w:pPr>
    <w:rPr>
      <w:bCs/>
      <w:iCs/>
    </w:rPr>
  </w:style>
  <w:style w:type="paragraph" w:customStyle="1" w:styleId="31">
    <w:name w:val="目录 31"/>
    <w:basedOn w:val="afff5"/>
    <w:next w:val="afff5"/>
    <w:autoRedefine/>
    <w:semiHidden/>
    <w:qFormat/>
    <w:rPr>
      <w:rFonts w:ascii="宋体" w:hAnsi="宋体"/>
      <w:iCs/>
    </w:rPr>
  </w:style>
  <w:style w:type="paragraph" w:customStyle="1" w:styleId="41">
    <w:name w:val="目录 41"/>
    <w:basedOn w:val="afff5"/>
    <w:next w:val="afff5"/>
    <w:autoRedefine/>
    <w:semiHidden/>
    <w:qFormat/>
    <w:pPr>
      <w:jc w:val="left"/>
    </w:pPr>
  </w:style>
  <w:style w:type="paragraph" w:customStyle="1" w:styleId="51">
    <w:name w:val="目录 51"/>
    <w:basedOn w:val="afff5"/>
    <w:next w:val="afff5"/>
    <w:autoRedefine/>
    <w:semiHidden/>
    <w:qFormat/>
    <w:rPr>
      <w:rFonts w:ascii="宋体" w:hAnsi="宋体"/>
    </w:rPr>
  </w:style>
  <w:style w:type="paragraph" w:customStyle="1" w:styleId="61">
    <w:name w:val="目录 61"/>
    <w:basedOn w:val="afff5"/>
    <w:next w:val="afff5"/>
    <w:autoRedefine/>
    <w:semiHidden/>
    <w:qFormat/>
    <w:pPr>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pPr>
    <w:rPr>
      <w:rFonts w:ascii="宋体" w:hAnsi="宋体"/>
      <w:szCs w:val="24"/>
    </w:rPr>
  </w:style>
  <w:style w:type="paragraph" w:customStyle="1" w:styleId="affffffff3">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pPr>
    <w:rPr>
      <w:szCs w:val="24"/>
    </w:rPr>
  </w:style>
  <w:style w:type="paragraph" w:customStyle="1" w:styleId="a0">
    <w:name w:val="一级无标题条"/>
    <w:basedOn w:val="afff5"/>
    <w:qFormat/>
    <w:pPr>
      <w:numPr>
        <w:ilvl w:val="2"/>
        <w:numId w:val="20"/>
      </w:numPr>
      <w:spacing w:before="10" w:after="10"/>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spacing w:before="280" w:after="290" w:line="376" w:lineRule="auto"/>
      <w:outlineLvl w:val="4"/>
    </w:pPr>
    <w:rPr>
      <w:b/>
      <w:bCs/>
      <w:sz w:val="28"/>
      <w:szCs w:val="28"/>
    </w:rPr>
  </w:style>
  <w:style w:type="paragraph" w:styleId="6">
    <w:name w:val="heading 6"/>
    <w:basedOn w:val="afff5"/>
    <w:next w:val="afff5"/>
    <w:link w:val="6Char"/>
    <w:qFormat/>
    <w:pPr>
      <w:keepNext/>
      <w:keepLines/>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spacing w:before="240" w:after="64" w:line="320" w:lineRule="auto"/>
      <w:outlineLvl w:val="6"/>
    </w:pPr>
    <w:rPr>
      <w:b/>
      <w:bCs/>
      <w:sz w:val="24"/>
      <w:szCs w:val="24"/>
    </w:rPr>
  </w:style>
  <w:style w:type="paragraph" w:styleId="8">
    <w:name w:val="heading 8"/>
    <w:basedOn w:val="afff5"/>
    <w:next w:val="afff5"/>
    <w:link w:val="8Char"/>
    <w:qFormat/>
    <w:pPr>
      <w:keepNext/>
      <w:keepLines/>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rPr>
      <w:sz w:val="18"/>
      <w:szCs w:val="18"/>
    </w:rPr>
  </w:style>
  <w:style w:type="paragraph" w:styleId="afffc">
    <w:name w:val="footer"/>
    <w:basedOn w:val="afff5"/>
    <w:link w:val="Char1"/>
    <w:uiPriority w:val="99"/>
    <w:qFormat/>
    <w:pPr>
      <w:tabs>
        <w:tab w:val="center" w:pos="4153"/>
        <w:tab w:val="right" w:pos="8306"/>
      </w:tabs>
      <w:snapToGrid w:val="0"/>
      <w:jc w:val="right"/>
    </w:pPr>
    <w:rPr>
      <w:rFonts w:ascii="宋体"/>
      <w:sz w:val="18"/>
      <w:szCs w:val="18"/>
    </w:rPr>
  </w:style>
  <w:style w:type="paragraph" w:styleId="afffd">
    <w:name w:val="header"/>
    <w:basedOn w:val="afff5"/>
    <w:link w:val="Char2"/>
    <w:uiPriority w:val="99"/>
    <w:qFormat/>
    <w:pPr>
      <w:tabs>
        <w:tab w:val="center" w:pos="4153"/>
        <w:tab w:val="right" w:pos="8306"/>
      </w:tabs>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rPr>
      <w:rFonts w:ascii="Arial" w:eastAsia="黑体" w:hAnsi="Arial"/>
      <w:kern w:val="2"/>
      <w:sz w:val="21"/>
      <w:szCs w:val="21"/>
    </w:rPr>
  </w:style>
  <w:style w:type="character" w:customStyle="1" w:styleId="Char2">
    <w:name w:val="页眉 Char"/>
    <w:link w:val="afffd"/>
    <w:uiPriority w:val="99"/>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rPr>
      <w:i/>
      <w:iCs/>
      <w:color w:val="000000"/>
      <w:kern w:val="2"/>
      <w:sz w:val="21"/>
      <w:szCs w:val="21"/>
    </w:rPr>
  </w:style>
  <w:style w:type="character" w:customStyle="1" w:styleId="Char4">
    <w:name w:val="标题 Char"/>
    <w:link w:val="affff0"/>
    <w:rPr>
      <w:rFonts w:ascii="Arial" w:hAnsi="Arial" w:cs="Arial"/>
      <w:b/>
      <w:bCs/>
      <w:kern w:val="2"/>
      <w:sz w:val="32"/>
      <w:szCs w:val="32"/>
    </w:rPr>
  </w:style>
  <w:style w:type="paragraph" w:customStyle="1" w:styleId="affff8">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pPr>
      <w:ind w:right="227"/>
      <w:jc w:val="right"/>
    </w:pPr>
    <w:rPr>
      <w:rFonts w:ascii="宋体" w:hAnsi="Times New Roman"/>
      <w:sz w:val="18"/>
    </w:rPr>
  </w:style>
  <w:style w:type="paragraph" w:customStyle="1" w:styleId="affffc">
    <w:name w:val="标准书眉一"/>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pPr>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pPr>
      <w:spacing w:line="310" w:lineRule="exact"/>
      <w:jc w:val="right"/>
    </w:pPr>
    <w:rPr>
      <w:rFonts w:ascii="宋体" w:hAnsi="宋体"/>
      <w:kern w:val="0"/>
    </w:rPr>
  </w:style>
  <w:style w:type="paragraph" w:customStyle="1" w:styleId="afffff2">
    <w:name w:val="标准文件_标准名称标题"/>
    <w:basedOn w:val="afff5"/>
    <w:next w:val="afff5"/>
    <w:pPr>
      <w:widowControl/>
      <w:shd w:val="clear" w:color="FFFFFF" w:fill="FFFFFF"/>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pPr>
      <w:jc w:val="left"/>
    </w:pPr>
  </w:style>
  <w:style w:type="paragraph" w:customStyle="1" w:styleId="afffff5">
    <w:name w:val="标准文件_参考文献标题"/>
    <w:basedOn w:val="afff5"/>
    <w:next w:val="afff5"/>
    <w:qFormat/>
    <w:pPr>
      <w:widowControl/>
      <w:shd w:val="clear" w:color="FFFFFF" w:fill="FFFFFF"/>
      <w:spacing w:before="560" w:afterLines="50" w:after="50"/>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jc w:val="center"/>
    </w:pPr>
    <w:rPr>
      <w:rFonts w:ascii="黑体" w:eastAsia="黑体"/>
      <w:kern w:val="0"/>
      <w:sz w:val="52"/>
    </w:rPr>
  </w:style>
  <w:style w:type="paragraph" w:customStyle="1" w:styleId="afffffa">
    <w:name w:val="标准文件_封面标准英文名称"/>
    <w:basedOn w:val="afff5"/>
    <w:qFormat/>
    <w:pPr>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snapToGrid/>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jc w:val="left"/>
    </w:pPr>
    <w:rPr>
      <w:bCs/>
      <w:iCs/>
    </w:rPr>
  </w:style>
  <w:style w:type="paragraph" w:customStyle="1" w:styleId="31">
    <w:name w:val="目录 31"/>
    <w:basedOn w:val="afff5"/>
    <w:next w:val="afff5"/>
    <w:autoRedefine/>
    <w:semiHidden/>
    <w:qFormat/>
    <w:rPr>
      <w:rFonts w:ascii="宋体" w:hAnsi="宋体"/>
      <w:iCs/>
    </w:rPr>
  </w:style>
  <w:style w:type="paragraph" w:customStyle="1" w:styleId="41">
    <w:name w:val="目录 41"/>
    <w:basedOn w:val="afff5"/>
    <w:next w:val="afff5"/>
    <w:autoRedefine/>
    <w:semiHidden/>
    <w:qFormat/>
    <w:pPr>
      <w:jc w:val="left"/>
    </w:pPr>
  </w:style>
  <w:style w:type="paragraph" w:customStyle="1" w:styleId="51">
    <w:name w:val="目录 51"/>
    <w:basedOn w:val="afff5"/>
    <w:next w:val="afff5"/>
    <w:autoRedefine/>
    <w:semiHidden/>
    <w:qFormat/>
    <w:rPr>
      <w:rFonts w:ascii="宋体" w:hAnsi="宋体"/>
    </w:rPr>
  </w:style>
  <w:style w:type="paragraph" w:customStyle="1" w:styleId="61">
    <w:name w:val="目录 61"/>
    <w:basedOn w:val="afff5"/>
    <w:next w:val="afff5"/>
    <w:autoRedefine/>
    <w:semiHidden/>
    <w:qFormat/>
    <w:pPr>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pPr>
    <w:rPr>
      <w:rFonts w:ascii="宋体" w:hAnsi="宋体"/>
      <w:szCs w:val="24"/>
    </w:rPr>
  </w:style>
  <w:style w:type="paragraph" w:customStyle="1" w:styleId="affffffff3">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pPr>
    <w:rPr>
      <w:szCs w:val="24"/>
    </w:rPr>
  </w:style>
  <w:style w:type="paragraph" w:customStyle="1" w:styleId="a0">
    <w:name w:val="一级无标题条"/>
    <w:basedOn w:val="afff5"/>
    <w:qFormat/>
    <w:pPr>
      <w:numPr>
        <w:ilvl w:val="2"/>
        <w:numId w:val="20"/>
      </w:numPr>
      <w:spacing w:before="10" w:after="10"/>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B4A4EDDB8B24AB088C50023985BED86"/>
        <w:category>
          <w:name w:val="常规"/>
          <w:gallery w:val="placeholder"/>
        </w:category>
        <w:types>
          <w:type w:val="bbPlcHdr"/>
        </w:types>
        <w:behaviors>
          <w:behavior w:val="content"/>
        </w:behaviors>
        <w:guid w:val="{B910E275-2BC6-4373-84F9-6EC2C6C8D3C5}"/>
      </w:docPartPr>
      <w:docPartBody>
        <w:p w:rsidR="00932175" w:rsidRDefault="00680150">
          <w:pPr>
            <w:pStyle w:val="4B4A4EDDB8B24AB088C50023985BED86"/>
          </w:pPr>
          <w:r>
            <w:rPr>
              <w:rStyle w:val="a3"/>
              <w:rFonts w:hint="eastAsia"/>
            </w:rPr>
            <w:t>单击或点击此处输入文字。</w:t>
          </w:r>
        </w:p>
      </w:docPartBody>
    </w:docPart>
    <w:docPart>
      <w:docPartPr>
        <w:name w:val="0AEBACA5C1C74AD8864375E7F6803455"/>
        <w:category>
          <w:name w:val="常规"/>
          <w:gallery w:val="placeholder"/>
        </w:category>
        <w:types>
          <w:type w:val="bbPlcHdr"/>
        </w:types>
        <w:behaviors>
          <w:behavior w:val="content"/>
        </w:behaviors>
        <w:guid w:val="{D2E44E4D-8656-4D48-9F0B-F23D83EC6CF5}"/>
      </w:docPartPr>
      <w:docPartBody>
        <w:p w:rsidR="00932175" w:rsidRDefault="00680150">
          <w:pPr>
            <w:pStyle w:val="0AEBACA5C1C74AD8864375E7F6803455"/>
          </w:pPr>
          <w:r>
            <w:rPr>
              <w:rStyle w:val="a3"/>
              <w:rFonts w:hint="eastAsia"/>
            </w:rPr>
            <w:t>选择一项。</w:t>
          </w:r>
        </w:p>
      </w:docPartBody>
    </w:docPart>
    <w:docPart>
      <w:docPartPr>
        <w:name w:val="B80CE82CA5AD48DE8493E764EDEC4CD1"/>
        <w:category>
          <w:name w:val="常规"/>
          <w:gallery w:val="placeholder"/>
        </w:category>
        <w:types>
          <w:type w:val="bbPlcHdr"/>
        </w:types>
        <w:behaviors>
          <w:behavior w:val="content"/>
        </w:behaviors>
        <w:guid w:val="{5A8EF294-F1EE-4F0B-9E37-E36F39427FEB}"/>
      </w:docPartPr>
      <w:docPartBody>
        <w:p w:rsidR="00932175" w:rsidRDefault="00680150">
          <w:pPr>
            <w:pStyle w:val="B80CE82CA5AD48DE8493E764EDEC4CD1"/>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05A"/>
    <w:rsid w:val="000E205A"/>
    <w:rsid w:val="001C4D4D"/>
    <w:rsid w:val="002C1B1F"/>
    <w:rsid w:val="00680150"/>
    <w:rsid w:val="006C067C"/>
    <w:rsid w:val="00720B0A"/>
    <w:rsid w:val="00875991"/>
    <w:rsid w:val="00932175"/>
    <w:rsid w:val="00DB7CEF"/>
    <w:rsid w:val="00E17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4B4A4EDDB8B24AB088C50023985BED86">
    <w:name w:val="4B4A4EDDB8B24AB088C50023985BED86"/>
    <w:pPr>
      <w:widowControl w:val="0"/>
      <w:jc w:val="both"/>
    </w:pPr>
    <w:rPr>
      <w:kern w:val="2"/>
      <w:sz w:val="21"/>
      <w:szCs w:val="22"/>
    </w:rPr>
  </w:style>
  <w:style w:type="paragraph" w:customStyle="1" w:styleId="0AEBACA5C1C74AD8864375E7F6803455">
    <w:name w:val="0AEBACA5C1C74AD8864375E7F6803455"/>
    <w:pPr>
      <w:widowControl w:val="0"/>
      <w:jc w:val="both"/>
    </w:pPr>
    <w:rPr>
      <w:kern w:val="2"/>
      <w:sz w:val="21"/>
      <w:szCs w:val="22"/>
    </w:rPr>
  </w:style>
  <w:style w:type="paragraph" w:customStyle="1" w:styleId="B80CE82CA5AD48DE8493E764EDEC4CD1">
    <w:name w:val="B80CE82CA5AD48DE8493E764EDEC4CD1"/>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4B4A4EDDB8B24AB088C50023985BED86">
    <w:name w:val="4B4A4EDDB8B24AB088C50023985BED86"/>
    <w:pPr>
      <w:widowControl w:val="0"/>
      <w:jc w:val="both"/>
    </w:pPr>
    <w:rPr>
      <w:kern w:val="2"/>
      <w:sz w:val="21"/>
      <w:szCs w:val="22"/>
    </w:rPr>
  </w:style>
  <w:style w:type="paragraph" w:customStyle="1" w:styleId="0AEBACA5C1C74AD8864375E7F6803455">
    <w:name w:val="0AEBACA5C1C74AD8864375E7F6803455"/>
    <w:pPr>
      <w:widowControl w:val="0"/>
      <w:jc w:val="both"/>
    </w:pPr>
    <w:rPr>
      <w:kern w:val="2"/>
      <w:sz w:val="21"/>
      <w:szCs w:val="22"/>
    </w:rPr>
  </w:style>
  <w:style w:type="paragraph" w:customStyle="1" w:styleId="B80CE82CA5AD48DE8493E764EDEC4CD1">
    <w:name w:val="B80CE82CA5AD48DE8493E764EDEC4CD1"/>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496265-0778-4351-831F-C1AE09C96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423</TotalTime>
  <Pages>10</Pages>
  <Words>987</Words>
  <Characters>5626</Characters>
  <Application>Microsoft Office Word</Application>
  <DocSecurity>0</DocSecurity>
  <Lines>46</Lines>
  <Paragraphs>13</Paragraphs>
  <ScaleCrop>false</ScaleCrop>
  <Company>PCMI</Company>
  <LinksUpToDate>false</LinksUpToDate>
  <CharactersWithSpaces>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22</cp:revision>
  <cp:lastPrinted>2025-11-04T07:11:00Z</cp:lastPrinted>
  <dcterms:created xsi:type="dcterms:W3CDTF">2025-01-16T03:29:00Z</dcterms:created>
  <dcterms:modified xsi:type="dcterms:W3CDTF">2025-11-04T07:11:00Z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eyJoZGlkIjoiNjY0YTI4NTUzOGQ3OTcwYjk3NjAwNWUwMDUyZjBiMGIiLCJ1c2VySWQiOiI0NTc4MTAxNTMifQ==</vt:lpwstr>
  </property>
  <property fmtid="{D5CDD505-2E9C-101B-9397-08002B2CF9AE}" pid="15" name="KSOProductBuildVer">
    <vt:lpwstr>2052-12.1.0.22529</vt:lpwstr>
  </property>
  <property fmtid="{D5CDD505-2E9C-101B-9397-08002B2CF9AE}" pid="16" name="ICV">
    <vt:lpwstr>FCFA4233F8DE4BFAA29E0560A77E930C_12</vt:lpwstr>
  </property>
</Properties>
</file>